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488" w:rsidRDefault="00BF0020">
      <w:pPr>
        <w:spacing w:after="0" w:line="259" w:lineRule="auto"/>
        <w:ind w:left="0" w:right="8" w:firstLine="0"/>
        <w:jc w:val="center"/>
      </w:pPr>
      <w:r>
        <w:rPr>
          <w:rFonts w:ascii="Cambria" w:eastAsia="Cambria" w:hAnsi="Cambria" w:cs="Cambria"/>
          <w:b/>
          <w:sz w:val="32"/>
        </w:rPr>
        <w:t xml:space="preserve">CS 341 – </w:t>
      </w:r>
      <w:r w:rsidR="00B76C81">
        <w:rPr>
          <w:rFonts w:ascii="Cambria" w:eastAsia="Cambria" w:hAnsi="Cambria" w:cs="Cambria"/>
          <w:b/>
          <w:sz w:val="32"/>
        </w:rPr>
        <w:t>Winter 2016</w:t>
      </w:r>
      <w:r>
        <w:rPr>
          <w:rFonts w:ascii="Cambria" w:eastAsia="Cambria" w:hAnsi="Cambria" w:cs="Cambria"/>
          <w:b/>
          <w:sz w:val="32"/>
        </w:rPr>
        <w:t xml:space="preserve"> </w:t>
      </w:r>
    </w:p>
    <w:p w:rsidR="00727488" w:rsidRDefault="00BF0020">
      <w:pPr>
        <w:spacing w:after="0" w:line="259" w:lineRule="auto"/>
        <w:ind w:left="0" w:right="10" w:firstLine="0"/>
        <w:jc w:val="center"/>
      </w:pPr>
      <w:r>
        <w:rPr>
          <w:rFonts w:ascii="Cambria" w:eastAsia="Cambria" w:hAnsi="Cambria" w:cs="Cambria"/>
        </w:rPr>
        <w:t xml:space="preserve">Algorithms </w:t>
      </w:r>
    </w:p>
    <w:tbl>
      <w:tblPr>
        <w:tblStyle w:val="TableGrid"/>
        <w:tblW w:w="6541" w:type="dxa"/>
        <w:tblInd w:w="0" w:type="dxa"/>
        <w:tblLook w:val="04A0" w:firstRow="1" w:lastRow="0" w:firstColumn="1" w:lastColumn="0" w:noHBand="0" w:noVBand="1"/>
      </w:tblPr>
      <w:tblGrid>
        <w:gridCol w:w="1800"/>
        <w:gridCol w:w="4741"/>
      </w:tblGrid>
      <w:tr w:rsidR="00727488">
        <w:trPr>
          <w:trHeight w:val="549"/>
        </w:trPr>
        <w:tc>
          <w:tcPr>
            <w:tcW w:w="1800" w:type="dxa"/>
            <w:tcBorders>
              <w:top w:val="nil"/>
              <w:left w:val="nil"/>
              <w:bottom w:val="nil"/>
              <w:right w:val="nil"/>
            </w:tcBorders>
          </w:tcPr>
          <w:p w:rsidR="00727488" w:rsidRDefault="00BF0020">
            <w:pPr>
              <w:spacing w:after="0" w:line="259" w:lineRule="auto"/>
              <w:ind w:left="0" w:firstLine="0"/>
              <w:jc w:val="left"/>
            </w:pPr>
            <w:r>
              <w:t xml:space="preserve"> </w:t>
            </w:r>
          </w:p>
          <w:p w:rsidR="00727488" w:rsidRDefault="00BF0020">
            <w:pPr>
              <w:spacing w:after="0" w:line="259" w:lineRule="auto"/>
              <w:ind w:left="0" w:firstLine="0"/>
              <w:jc w:val="left"/>
            </w:pPr>
            <w:r>
              <w:rPr>
                <w:b/>
              </w:rPr>
              <w:t xml:space="preserve">Instructors </w:t>
            </w:r>
          </w:p>
        </w:tc>
        <w:tc>
          <w:tcPr>
            <w:tcW w:w="4741" w:type="dxa"/>
            <w:tcBorders>
              <w:top w:val="nil"/>
              <w:left w:val="nil"/>
              <w:bottom w:val="nil"/>
              <w:right w:val="nil"/>
            </w:tcBorders>
          </w:tcPr>
          <w:p w:rsidR="00727488" w:rsidRDefault="00727488">
            <w:pPr>
              <w:spacing w:after="160" w:line="259" w:lineRule="auto"/>
              <w:ind w:left="0" w:firstLine="0"/>
              <w:jc w:val="left"/>
            </w:pPr>
          </w:p>
        </w:tc>
      </w:tr>
      <w:tr w:rsidR="00727488">
        <w:trPr>
          <w:trHeight w:val="274"/>
        </w:trPr>
        <w:tc>
          <w:tcPr>
            <w:tcW w:w="1800" w:type="dxa"/>
            <w:tcBorders>
              <w:top w:val="nil"/>
              <w:left w:val="nil"/>
              <w:bottom w:val="nil"/>
              <w:right w:val="nil"/>
            </w:tcBorders>
          </w:tcPr>
          <w:p w:rsidR="00727488" w:rsidRDefault="00BF0020">
            <w:pPr>
              <w:spacing w:after="0" w:line="259" w:lineRule="auto"/>
              <w:ind w:left="0" w:firstLine="0"/>
              <w:jc w:val="left"/>
            </w:pPr>
            <w:r>
              <w:t xml:space="preserve">Name:    </w:t>
            </w:r>
          </w:p>
        </w:tc>
        <w:tc>
          <w:tcPr>
            <w:tcW w:w="4741" w:type="dxa"/>
            <w:tcBorders>
              <w:top w:val="nil"/>
              <w:left w:val="nil"/>
              <w:bottom w:val="nil"/>
              <w:right w:val="nil"/>
            </w:tcBorders>
          </w:tcPr>
          <w:p w:rsidR="00727488" w:rsidRDefault="00A84A11" w:rsidP="00A84A11">
            <w:pPr>
              <w:tabs>
                <w:tab w:val="center" w:pos="1801"/>
              </w:tabs>
              <w:spacing w:after="0" w:line="259" w:lineRule="auto"/>
              <w:ind w:left="0" w:firstLine="0"/>
              <w:jc w:val="left"/>
            </w:pPr>
            <w:r>
              <w:t>Bin Ma</w:t>
            </w:r>
            <w:r w:rsidR="00BF0020">
              <w:t xml:space="preserve"> </w:t>
            </w:r>
            <w:r w:rsidR="00BF0020">
              <w:tab/>
              <w:t xml:space="preserve"> </w:t>
            </w:r>
          </w:p>
        </w:tc>
      </w:tr>
      <w:tr w:rsidR="00727488">
        <w:trPr>
          <w:trHeight w:val="276"/>
        </w:trPr>
        <w:tc>
          <w:tcPr>
            <w:tcW w:w="1800" w:type="dxa"/>
            <w:tcBorders>
              <w:top w:val="nil"/>
              <w:left w:val="nil"/>
              <w:bottom w:val="nil"/>
              <w:right w:val="nil"/>
            </w:tcBorders>
          </w:tcPr>
          <w:p w:rsidR="00727488" w:rsidRDefault="00BF0020">
            <w:pPr>
              <w:spacing w:after="0" w:line="259" w:lineRule="auto"/>
              <w:ind w:left="0" w:firstLine="0"/>
              <w:jc w:val="left"/>
            </w:pPr>
            <w:r>
              <w:t xml:space="preserve">Email: </w:t>
            </w:r>
          </w:p>
        </w:tc>
        <w:tc>
          <w:tcPr>
            <w:tcW w:w="4741" w:type="dxa"/>
            <w:tcBorders>
              <w:top w:val="nil"/>
              <w:left w:val="nil"/>
              <w:bottom w:val="nil"/>
              <w:right w:val="nil"/>
            </w:tcBorders>
          </w:tcPr>
          <w:p w:rsidR="00727488" w:rsidRDefault="00A84A11" w:rsidP="00A84A11">
            <w:pPr>
              <w:spacing w:after="0" w:line="259" w:lineRule="auto"/>
              <w:ind w:left="0" w:firstLine="0"/>
              <w:jc w:val="left"/>
            </w:pPr>
            <w:r>
              <w:t>binma</w:t>
            </w:r>
            <w:r w:rsidR="00345269">
              <w:t>@</w:t>
            </w:r>
          </w:p>
        </w:tc>
      </w:tr>
      <w:tr w:rsidR="00727488">
        <w:trPr>
          <w:trHeight w:val="276"/>
        </w:trPr>
        <w:tc>
          <w:tcPr>
            <w:tcW w:w="1800" w:type="dxa"/>
            <w:tcBorders>
              <w:top w:val="nil"/>
              <w:left w:val="nil"/>
              <w:bottom w:val="nil"/>
              <w:right w:val="nil"/>
            </w:tcBorders>
          </w:tcPr>
          <w:p w:rsidR="00727488" w:rsidRDefault="00BF0020">
            <w:pPr>
              <w:spacing w:after="0" w:line="259" w:lineRule="auto"/>
              <w:ind w:left="0" w:firstLine="0"/>
              <w:jc w:val="left"/>
            </w:pPr>
            <w:r>
              <w:t xml:space="preserve">Office: </w:t>
            </w:r>
          </w:p>
        </w:tc>
        <w:tc>
          <w:tcPr>
            <w:tcW w:w="4741" w:type="dxa"/>
            <w:tcBorders>
              <w:top w:val="nil"/>
              <w:left w:val="nil"/>
              <w:bottom w:val="nil"/>
              <w:right w:val="nil"/>
            </w:tcBorders>
          </w:tcPr>
          <w:p w:rsidR="00727488" w:rsidRDefault="00BF0020" w:rsidP="00A84A11">
            <w:pPr>
              <w:spacing w:after="0" w:line="259" w:lineRule="auto"/>
              <w:ind w:left="0" w:firstLine="0"/>
              <w:jc w:val="left"/>
            </w:pPr>
            <w:r>
              <w:t>DC 3</w:t>
            </w:r>
            <w:r w:rsidR="00A84A11">
              <w:t>345</w:t>
            </w:r>
            <w:r>
              <w:t xml:space="preserve">  </w:t>
            </w:r>
          </w:p>
        </w:tc>
      </w:tr>
      <w:tr w:rsidR="00727488">
        <w:trPr>
          <w:trHeight w:val="550"/>
        </w:trPr>
        <w:tc>
          <w:tcPr>
            <w:tcW w:w="1800" w:type="dxa"/>
            <w:tcBorders>
              <w:top w:val="nil"/>
              <w:left w:val="nil"/>
              <w:bottom w:val="nil"/>
              <w:right w:val="nil"/>
            </w:tcBorders>
          </w:tcPr>
          <w:p w:rsidR="00727488" w:rsidRDefault="00BF0020">
            <w:pPr>
              <w:spacing w:after="0" w:line="259" w:lineRule="auto"/>
              <w:ind w:left="0" w:firstLine="0"/>
              <w:jc w:val="left"/>
            </w:pPr>
            <w:r>
              <w:t xml:space="preserve">Office hours: </w:t>
            </w:r>
          </w:p>
          <w:p w:rsidR="00727488" w:rsidRDefault="00BF0020">
            <w:pPr>
              <w:spacing w:after="0" w:line="259" w:lineRule="auto"/>
              <w:ind w:left="0" w:firstLine="0"/>
              <w:jc w:val="left"/>
            </w:pPr>
            <w:r>
              <w:t xml:space="preserve"> </w:t>
            </w:r>
          </w:p>
        </w:tc>
        <w:tc>
          <w:tcPr>
            <w:tcW w:w="4741" w:type="dxa"/>
            <w:tcBorders>
              <w:top w:val="nil"/>
              <w:left w:val="nil"/>
              <w:bottom w:val="nil"/>
              <w:right w:val="nil"/>
            </w:tcBorders>
          </w:tcPr>
          <w:p w:rsidR="00727488" w:rsidRDefault="00011C44" w:rsidP="00011C44">
            <w:pPr>
              <w:spacing w:after="0" w:line="259" w:lineRule="auto"/>
              <w:ind w:left="0" w:firstLine="0"/>
              <w:jc w:val="left"/>
            </w:pPr>
            <w:r>
              <w:t>Thursday</w:t>
            </w:r>
            <w:r w:rsidR="00BF0020">
              <w:t xml:space="preserve"> </w:t>
            </w:r>
            <w:r>
              <w:t>10am-12pm.</w:t>
            </w:r>
            <w:r w:rsidR="00BF0020">
              <w:t xml:space="preserve">     </w:t>
            </w:r>
          </w:p>
        </w:tc>
      </w:tr>
      <w:tr w:rsidR="00727488">
        <w:trPr>
          <w:trHeight w:val="276"/>
        </w:trPr>
        <w:tc>
          <w:tcPr>
            <w:tcW w:w="1800" w:type="dxa"/>
            <w:tcBorders>
              <w:top w:val="nil"/>
              <w:left w:val="nil"/>
              <w:bottom w:val="nil"/>
              <w:right w:val="nil"/>
            </w:tcBorders>
          </w:tcPr>
          <w:p w:rsidR="00727488" w:rsidRDefault="00BF0020">
            <w:pPr>
              <w:spacing w:after="0" w:line="259" w:lineRule="auto"/>
              <w:ind w:left="0" w:firstLine="0"/>
              <w:jc w:val="left"/>
            </w:pPr>
            <w:r>
              <w:t xml:space="preserve">Name:    </w:t>
            </w:r>
          </w:p>
        </w:tc>
        <w:tc>
          <w:tcPr>
            <w:tcW w:w="4741" w:type="dxa"/>
            <w:tcBorders>
              <w:top w:val="nil"/>
              <w:left w:val="nil"/>
              <w:bottom w:val="nil"/>
              <w:right w:val="nil"/>
            </w:tcBorders>
          </w:tcPr>
          <w:p w:rsidR="00727488" w:rsidRDefault="00345269" w:rsidP="00345269">
            <w:pPr>
              <w:spacing w:after="0" w:line="259" w:lineRule="auto"/>
              <w:ind w:left="0" w:firstLine="0"/>
              <w:jc w:val="left"/>
            </w:pPr>
            <w:r>
              <w:t>Lap Chi Lau</w:t>
            </w:r>
            <w:r w:rsidR="00BF0020">
              <w:t xml:space="preserve">        </w:t>
            </w:r>
          </w:p>
        </w:tc>
      </w:tr>
      <w:tr w:rsidR="00727488">
        <w:trPr>
          <w:trHeight w:val="276"/>
        </w:trPr>
        <w:tc>
          <w:tcPr>
            <w:tcW w:w="1800" w:type="dxa"/>
            <w:tcBorders>
              <w:top w:val="nil"/>
              <w:left w:val="nil"/>
              <w:bottom w:val="nil"/>
              <w:right w:val="nil"/>
            </w:tcBorders>
          </w:tcPr>
          <w:p w:rsidR="00727488" w:rsidRDefault="00BF0020">
            <w:pPr>
              <w:spacing w:after="0" w:line="259" w:lineRule="auto"/>
              <w:ind w:left="0" w:firstLine="0"/>
              <w:jc w:val="left"/>
            </w:pPr>
            <w:r>
              <w:t xml:space="preserve">Email: </w:t>
            </w:r>
          </w:p>
        </w:tc>
        <w:tc>
          <w:tcPr>
            <w:tcW w:w="4741" w:type="dxa"/>
            <w:tcBorders>
              <w:top w:val="nil"/>
              <w:left w:val="nil"/>
              <w:bottom w:val="nil"/>
              <w:right w:val="nil"/>
            </w:tcBorders>
          </w:tcPr>
          <w:p w:rsidR="00727488" w:rsidRDefault="00345269" w:rsidP="00345269">
            <w:pPr>
              <w:spacing w:after="0" w:line="259" w:lineRule="auto"/>
              <w:ind w:left="0" w:firstLine="0"/>
              <w:jc w:val="left"/>
            </w:pPr>
            <w:r>
              <w:t>lapchi@</w:t>
            </w:r>
          </w:p>
        </w:tc>
      </w:tr>
      <w:tr w:rsidR="00727488">
        <w:trPr>
          <w:trHeight w:val="276"/>
        </w:trPr>
        <w:tc>
          <w:tcPr>
            <w:tcW w:w="1800" w:type="dxa"/>
            <w:tcBorders>
              <w:top w:val="nil"/>
              <w:left w:val="nil"/>
              <w:bottom w:val="nil"/>
              <w:right w:val="nil"/>
            </w:tcBorders>
          </w:tcPr>
          <w:p w:rsidR="00727488" w:rsidRDefault="00BF0020">
            <w:pPr>
              <w:spacing w:after="0" w:line="259" w:lineRule="auto"/>
              <w:ind w:left="0" w:firstLine="0"/>
              <w:jc w:val="left"/>
            </w:pPr>
            <w:r>
              <w:t xml:space="preserve">Office: </w:t>
            </w:r>
          </w:p>
        </w:tc>
        <w:tc>
          <w:tcPr>
            <w:tcW w:w="4741" w:type="dxa"/>
            <w:tcBorders>
              <w:top w:val="nil"/>
              <w:left w:val="nil"/>
              <w:bottom w:val="nil"/>
              <w:right w:val="nil"/>
            </w:tcBorders>
          </w:tcPr>
          <w:p w:rsidR="00727488" w:rsidRDefault="00BF0020" w:rsidP="00345269">
            <w:pPr>
              <w:spacing w:after="0" w:line="259" w:lineRule="auto"/>
              <w:ind w:left="0" w:firstLine="0"/>
            </w:pPr>
            <w:r>
              <w:t xml:space="preserve">DC </w:t>
            </w:r>
            <w:r w:rsidR="00345269">
              <w:t>3120</w:t>
            </w:r>
            <w:r>
              <w:t xml:space="preserve">  </w:t>
            </w:r>
          </w:p>
        </w:tc>
      </w:tr>
      <w:tr w:rsidR="00727488">
        <w:trPr>
          <w:trHeight w:val="557"/>
        </w:trPr>
        <w:tc>
          <w:tcPr>
            <w:tcW w:w="1800" w:type="dxa"/>
            <w:tcBorders>
              <w:top w:val="nil"/>
              <w:left w:val="nil"/>
              <w:bottom w:val="nil"/>
              <w:right w:val="nil"/>
            </w:tcBorders>
          </w:tcPr>
          <w:p w:rsidR="00727488" w:rsidRDefault="00BF0020">
            <w:pPr>
              <w:spacing w:after="0" w:line="259" w:lineRule="auto"/>
              <w:ind w:left="0" w:firstLine="0"/>
              <w:jc w:val="left"/>
            </w:pPr>
            <w:r>
              <w:t xml:space="preserve">Office hours: </w:t>
            </w:r>
          </w:p>
          <w:p w:rsidR="00727488" w:rsidRDefault="00BF0020">
            <w:pPr>
              <w:spacing w:after="0" w:line="259" w:lineRule="auto"/>
              <w:ind w:left="0" w:firstLine="0"/>
              <w:jc w:val="left"/>
            </w:pPr>
            <w:r>
              <w:rPr>
                <w:b/>
              </w:rPr>
              <w:t xml:space="preserve"> </w:t>
            </w:r>
          </w:p>
        </w:tc>
        <w:tc>
          <w:tcPr>
            <w:tcW w:w="4741" w:type="dxa"/>
            <w:tcBorders>
              <w:top w:val="nil"/>
              <w:left w:val="nil"/>
              <w:bottom w:val="nil"/>
              <w:right w:val="nil"/>
            </w:tcBorders>
          </w:tcPr>
          <w:p w:rsidR="00727488" w:rsidRDefault="00776374">
            <w:pPr>
              <w:spacing w:after="0" w:line="259" w:lineRule="auto"/>
              <w:ind w:left="0" w:firstLine="0"/>
              <w:jc w:val="left"/>
            </w:pPr>
            <w:r>
              <w:t>Monday 10am-12pm.</w:t>
            </w:r>
            <w:r w:rsidR="00BF0020">
              <w:t xml:space="preserve">       </w:t>
            </w:r>
          </w:p>
        </w:tc>
      </w:tr>
      <w:tr w:rsidR="00727488">
        <w:trPr>
          <w:trHeight w:val="271"/>
        </w:trPr>
        <w:tc>
          <w:tcPr>
            <w:tcW w:w="1800" w:type="dxa"/>
            <w:tcBorders>
              <w:top w:val="nil"/>
              <w:left w:val="nil"/>
              <w:bottom w:val="nil"/>
              <w:right w:val="nil"/>
            </w:tcBorders>
          </w:tcPr>
          <w:p w:rsidR="00727488" w:rsidRDefault="00BF0020">
            <w:pPr>
              <w:spacing w:after="0" w:line="259" w:lineRule="auto"/>
              <w:ind w:left="0" w:firstLine="0"/>
              <w:jc w:val="left"/>
            </w:pPr>
            <w:r>
              <w:rPr>
                <w:b/>
              </w:rPr>
              <w:t xml:space="preserve">Lectures </w:t>
            </w:r>
          </w:p>
        </w:tc>
        <w:tc>
          <w:tcPr>
            <w:tcW w:w="4741" w:type="dxa"/>
            <w:tcBorders>
              <w:top w:val="nil"/>
              <w:left w:val="nil"/>
              <w:bottom w:val="nil"/>
              <w:right w:val="nil"/>
            </w:tcBorders>
          </w:tcPr>
          <w:p w:rsidR="00727488" w:rsidRDefault="00BF0020">
            <w:pPr>
              <w:spacing w:after="0" w:line="259" w:lineRule="auto"/>
              <w:ind w:left="0" w:firstLine="0"/>
              <w:jc w:val="left"/>
            </w:pPr>
            <w:r>
              <w:rPr>
                <w:b/>
              </w:rPr>
              <w:t xml:space="preserve"> </w:t>
            </w:r>
          </w:p>
        </w:tc>
      </w:tr>
    </w:tbl>
    <w:p w:rsidR="00727488" w:rsidRDefault="00BF0020">
      <w:pPr>
        <w:ind w:left="-5"/>
      </w:pPr>
      <w:r>
        <w:t xml:space="preserve">Section 1: </w:t>
      </w:r>
      <w:r w:rsidR="00F65C73">
        <w:t>Bin Ma, WF</w:t>
      </w:r>
      <w:r>
        <w:t xml:space="preserve"> </w:t>
      </w:r>
      <w:r w:rsidR="00F65C73">
        <w:t>8</w:t>
      </w:r>
      <w:r>
        <w:t>:30</w:t>
      </w:r>
      <w:r w:rsidR="00F65C73">
        <w:t>am-9:50am</w:t>
      </w:r>
      <w:r>
        <w:t>,</w:t>
      </w:r>
      <w:r w:rsidR="00FE7113">
        <w:t xml:space="preserve"> MC 2054</w:t>
      </w:r>
      <w:r>
        <w:t xml:space="preserve"> </w:t>
      </w:r>
    </w:p>
    <w:p w:rsidR="00727488" w:rsidRPr="005652F3" w:rsidRDefault="00BF0020">
      <w:pPr>
        <w:ind w:left="-5"/>
      </w:pPr>
      <w:r w:rsidRPr="005652F3">
        <w:t xml:space="preserve">Section 2: </w:t>
      </w:r>
      <w:r w:rsidR="00AC37C0" w:rsidRPr="005652F3">
        <w:t>Lap Chi Lau</w:t>
      </w:r>
      <w:r w:rsidRPr="005652F3">
        <w:t xml:space="preserve">, </w:t>
      </w:r>
      <w:r w:rsidR="002B3083" w:rsidRPr="005652F3">
        <w:t>WF 11:30am-12:50pm, MC1056</w:t>
      </w:r>
    </w:p>
    <w:p w:rsidR="00FE7113" w:rsidRPr="005652F3" w:rsidRDefault="00FE7113" w:rsidP="00FE7113">
      <w:pPr>
        <w:ind w:left="-5"/>
      </w:pPr>
      <w:r w:rsidRPr="005652F3">
        <w:t xml:space="preserve">Section 3: Bin Ma, WF </w:t>
      </w:r>
      <w:r w:rsidR="0048005D" w:rsidRPr="005652F3">
        <w:t>1:00pm</w:t>
      </w:r>
      <w:r w:rsidRPr="005652F3">
        <w:t>-</w:t>
      </w:r>
      <w:r w:rsidR="0048005D" w:rsidRPr="005652F3">
        <w:t>2</w:t>
      </w:r>
      <w:r w:rsidRPr="005652F3">
        <w:t>:</w:t>
      </w:r>
      <w:r w:rsidR="0048005D" w:rsidRPr="005652F3">
        <w:t>20pm</w:t>
      </w:r>
      <w:r w:rsidRPr="005652F3">
        <w:t>, MC 20</w:t>
      </w:r>
      <w:r w:rsidR="0048005D" w:rsidRPr="005652F3">
        <w:t>38</w:t>
      </w:r>
      <w:r w:rsidRPr="005652F3">
        <w:t xml:space="preserve"> </w:t>
      </w:r>
    </w:p>
    <w:p w:rsidR="00DF0CDB" w:rsidRDefault="00BF0020">
      <w:pPr>
        <w:ind w:left="-5"/>
      </w:pPr>
      <w:r w:rsidRPr="005652F3">
        <w:t xml:space="preserve">Section </w:t>
      </w:r>
      <w:r w:rsidR="00DF0CDB" w:rsidRPr="005652F3">
        <w:t>4</w:t>
      </w:r>
      <w:r w:rsidRPr="005652F3">
        <w:t xml:space="preserve">: </w:t>
      </w:r>
      <w:r w:rsidR="00DF0CDB" w:rsidRPr="005652F3">
        <w:t xml:space="preserve">Lap Chi Lau, </w:t>
      </w:r>
      <w:r w:rsidR="002B3083" w:rsidRPr="005652F3">
        <w:t>WF 4:00pm-5:20pm, MC 2038</w:t>
      </w:r>
    </w:p>
    <w:p w:rsidR="006A3F53" w:rsidRDefault="006A3F53">
      <w:pPr>
        <w:ind w:left="-5"/>
      </w:pPr>
    </w:p>
    <w:p w:rsidR="006A3F53" w:rsidRPr="006A3F53" w:rsidRDefault="006A3F53" w:rsidP="006A3F53">
      <w:pPr>
        <w:spacing w:after="0" w:line="259" w:lineRule="auto"/>
        <w:ind w:left="0" w:firstLine="0"/>
        <w:jc w:val="left"/>
      </w:pPr>
      <w:r w:rsidRPr="006A3F53">
        <w:rPr>
          <w:b/>
        </w:rPr>
        <w:t>Tutors</w:t>
      </w:r>
      <w:bookmarkStart w:id="0" w:name="_GoBack"/>
      <w:bookmarkEnd w:id="0"/>
      <w:r w:rsidRPr="006A3F53">
        <w:t xml:space="preserve"> </w:t>
      </w:r>
    </w:p>
    <w:p w:rsidR="006A3F53" w:rsidRPr="006A3F53" w:rsidRDefault="006A3F53" w:rsidP="006A3F53">
      <w:pPr>
        <w:spacing w:after="0" w:line="259" w:lineRule="auto"/>
        <w:ind w:left="0" w:firstLine="0"/>
        <w:jc w:val="left"/>
      </w:pPr>
      <w:r w:rsidRPr="006A3F53">
        <w:t>Four sections will share 8 TAs:</w:t>
      </w:r>
    </w:p>
    <w:tbl>
      <w:tblPr>
        <w:tblW w:w="5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373"/>
        <w:gridCol w:w="1350"/>
      </w:tblGrid>
      <w:tr w:rsidR="006A3F53" w:rsidRPr="006A3F53" w:rsidTr="006A3F53">
        <w:trPr>
          <w:trHeight w:val="288"/>
          <w:jc w:val="center"/>
        </w:trPr>
        <w:tc>
          <w:tcPr>
            <w:tcW w:w="2122" w:type="dxa"/>
            <w:shd w:val="clear" w:color="auto" w:fill="auto"/>
            <w:noWrap/>
            <w:vAlign w:val="bottom"/>
            <w:hideMark/>
          </w:tcPr>
          <w:p w:rsidR="006A3F53" w:rsidRPr="006A3F53" w:rsidRDefault="006A3F53" w:rsidP="006A3F53">
            <w:pPr>
              <w:spacing w:after="0" w:line="259" w:lineRule="auto"/>
              <w:ind w:left="0" w:firstLine="0"/>
              <w:jc w:val="left"/>
              <w:rPr>
                <w:b/>
              </w:rPr>
            </w:pPr>
            <w:r w:rsidRPr="006A3F53">
              <w:rPr>
                <w:b/>
              </w:rPr>
              <w:t>surname</w:t>
            </w:r>
          </w:p>
        </w:tc>
        <w:tc>
          <w:tcPr>
            <w:tcW w:w="2373" w:type="dxa"/>
            <w:shd w:val="clear" w:color="auto" w:fill="auto"/>
            <w:noWrap/>
            <w:vAlign w:val="bottom"/>
            <w:hideMark/>
          </w:tcPr>
          <w:p w:rsidR="006A3F53" w:rsidRPr="006A3F53" w:rsidRDefault="006A3F53" w:rsidP="006A3F53">
            <w:pPr>
              <w:spacing w:after="0" w:line="259" w:lineRule="auto"/>
              <w:ind w:left="0" w:firstLine="0"/>
              <w:jc w:val="left"/>
              <w:rPr>
                <w:b/>
              </w:rPr>
            </w:pPr>
            <w:r w:rsidRPr="006A3F53">
              <w:rPr>
                <w:b/>
              </w:rPr>
              <w:t>givennames</w:t>
            </w:r>
          </w:p>
        </w:tc>
        <w:tc>
          <w:tcPr>
            <w:tcW w:w="1350" w:type="dxa"/>
            <w:shd w:val="clear" w:color="auto" w:fill="auto"/>
            <w:noWrap/>
            <w:vAlign w:val="bottom"/>
            <w:hideMark/>
          </w:tcPr>
          <w:p w:rsidR="006A3F53" w:rsidRPr="006A3F53" w:rsidRDefault="006A3F53" w:rsidP="006A3F53">
            <w:pPr>
              <w:spacing w:after="0" w:line="259" w:lineRule="auto"/>
              <w:ind w:left="0" w:firstLine="0"/>
              <w:jc w:val="left"/>
              <w:rPr>
                <w:b/>
              </w:rPr>
            </w:pPr>
            <w:r w:rsidRPr="006A3F53">
              <w:rPr>
                <w:b/>
              </w:rPr>
              <w:t>userid</w:t>
            </w:r>
          </w:p>
        </w:tc>
      </w:tr>
      <w:tr w:rsidR="006A3F53" w:rsidRPr="006A3F53" w:rsidTr="006A3F53">
        <w:trPr>
          <w:trHeight w:val="288"/>
          <w:jc w:val="center"/>
        </w:trPr>
        <w:tc>
          <w:tcPr>
            <w:tcW w:w="2122" w:type="dxa"/>
            <w:shd w:val="clear" w:color="auto" w:fill="auto"/>
            <w:noWrap/>
            <w:vAlign w:val="bottom"/>
            <w:hideMark/>
          </w:tcPr>
          <w:p w:rsidR="006A3F53" w:rsidRPr="006A3F53" w:rsidRDefault="006A3F53" w:rsidP="006A3F53">
            <w:pPr>
              <w:spacing w:after="0" w:line="259" w:lineRule="auto"/>
              <w:ind w:left="0" w:firstLine="0"/>
              <w:jc w:val="left"/>
            </w:pPr>
            <w:r w:rsidRPr="006A3F53">
              <w:t>Alev</w:t>
            </w:r>
          </w:p>
        </w:tc>
        <w:tc>
          <w:tcPr>
            <w:tcW w:w="2373" w:type="dxa"/>
            <w:shd w:val="clear" w:color="auto" w:fill="auto"/>
            <w:noWrap/>
            <w:vAlign w:val="bottom"/>
            <w:hideMark/>
          </w:tcPr>
          <w:p w:rsidR="006A3F53" w:rsidRPr="006A3F53" w:rsidRDefault="006A3F53" w:rsidP="006A3F53">
            <w:pPr>
              <w:spacing w:after="0" w:line="259" w:lineRule="auto"/>
              <w:ind w:left="0" w:firstLine="0"/>
              <w:jc w:val="left"/>
            </w:pPr>
            <w:r w:rsidRPr="006A3F53">
              <w:t>Vedat Levi</w:t>
            </w:r>
          </w:p>
        </w:tc>
        <w:tc>
          <w:tcPr>
            <w:tcW w:w="1350" w:type="dxa"/>
            <w:shd w:val="clear" w:color="auto" w:fill="auto"/>
            <w:noWrap/>
            <w:vAlign w:val="bottom"/>
            <w:hideMark/>
          </w:tcPr>
          <w:p w:rsidR="006A3F53" w:rsidRPr="006A3F53" w:rsidRDefault="006A3F53" w:rsidP="006A3F53">
            <w:pPr>
              <w:spacing w:after="0" w:line="259" w:lineRule="auto"/>
              <w:ind w:left="0" w:firstLine="0"/>
              <w:jc w:val="left"/>
            </w:pPr>
            <w:r w:rsidRPr="006A3F53">
              <w:t>vlalev</w:t>
            </w:r>
          </w:p>
        </w:tc>
      </w:tr>
      <w:tr w:rsidR="006A3F53" w:rsidRPr="006A3F53" w:rsidTr="006A3F53">
        <w:trPr>
          <w:trHeight w:val="288"/>
          <w:jc w:val="center"/>
        </w:trPr>
        <w:tc>
          <w:tcPr>
            <w:tcW w:w="2122" w:type="dxa"/>
            <w:shd w:val="clear" w:color="auto" w:fill="auto"/>
            <w:noWrap/>
            <w:vAlign w:val="bottom"/>
            <w:hideMark/>
          </w:tcPr>
          <w:p w:rsidR="006A3F53" w:rsidRPr="006A3F53" w:rsidRDefault="006A3F53" w:rsidP="006A3F53">
            <w:pPr>
              <w:spacing w:after="0" w:line="259" w:lineRule="auto"/>
              <w:ind w:left="0" w:firstLine="0"/>
              <w:jc w:val="left"/>
            </w:pPr>
            <w:r w:rsidRPr="006A3F53">
              <w:t>Bommireddi</w:t>
            </w:r>
          </w:p>
        </w:tc>
        <w:tc>
          <w:tcPr>
            <w:tcW w:w="2373" w:type="dxa"/>
            <w:shd w:val="clear" w:color="auto" w:fill="auto"/>
            <w:noWrap/>
            <w:vAlign w:val="bottom"/>
            <w:hideMark/>
          </w:tcPr>
          <w:p w:rsidR="006A3F53" w:rsidRPr="006A3F53" w:rsidRDefault="006A3F53" w:rsidP="006A3F53">
            <w:pPr>
              <w:spacing w:after="0" w:line="259" w:lineRule="auto"/>
              <w:ind w:left="0" w:firstLine="0"/>
              <w:jc w:val="left"/>
            </w:pPr>
            <w:r w:rsidRPr="006A3F53">
              <w:t>Venkata Abhinav</w:t>
            </w:r>
          </w:p>
        </w:tc>
        <w:tc>
          <w:tcPr>
            <w:tcW w:w="1350" w:type="dxa"/>
            <w:shd w:val="clear" w:color="auto" w:fill="auto"/>
            <w:noWrap/>
            <w:vAlign w:val="bottom"/>
            <w:hideMark/>
          </w:tcPr>
          <w:p w:rsidR="006A3F53" w:rsidRPr="006A3F53" w:rsidRDefault="006A3F53" w:rsidP="006A3F53">
            <w:pPr>
              <w:spacing w:after="0" w:line="259" w:lineRule="auto"/>
              <w:ind w:left="0" w:firstLine="0"/>
              <w:jc w:val="left"/>
            </w:pPr>
            <w:r w:rsidRPr="006A3F53">
              <w:t>vabommir</w:t>
            </w:r>
          </w:p>
        </w:tc>
      </w:tr>
      <w:tr w:rsidR="006A3F53" w:rsidRPr="006A3F53" w:rsidTr="006A3F53">
        <w:trPr>
          <w:trHeight w:val="288"/>
          <w:jc w:val="center"/>
        </w:trPr>
        <w:tc>
          <w:tcPr>
            <w:tcW w:w="2122" w:type="dxa"/>
            <w:shd w:val="clear" w:color="auto" w:fill="auto"/>
            <w:noWrap/>
            <w:vAlign w:val="bottom"/>
            <w:hideMark/>
          </w:tcPr>
          <w:p w:rsidR="006A3F53" w:rsidRPr="006A3F53" w:rsidRDefault="006A3F53" w:rsidP="006A3F53">
            <w:pPr>
              <w:spacing w:after="0" w:line="259" w:lineRule="auto"/>
              <w:ind w:left="0" w:firstLine="0"/>
              <w:jc w:val="left"/>
            </w:pPr>
            <w:r w:rsidRPr="006A3F53">
              <w:t>Kushagra</w:t>
            </w:r>
          </w:p>
        </w:tc>
        <w:tc>
          <w:tcPr>
            <w:tcW w:w="2373" w:type="dxa"/>
            <w:shd w:val="clear" w:color="auto" w:fill="auto"/>
            <w:noWrap/>
            <w:vAlign w:val="bottom"/>
            <w:hideMark/>
          </w:tcPr>
          <w:p w:rsidR="006A3F53" w:rsidRPr="006A3F53" w:rsidRDefault="006A3F53" w:rsidP="006A3F53">
            <w:pPr>
              <w:spacing w:after="0" w:line="259" w:lineRule="auto"/>
              <w:ind w:left="0" w:firstLine="0"/>
              <w:jc w:val="left"/>
            </w:pPr>
            <w:r w:rsidRPr="006A3F53">
              <w:t>Shrinu</w:t>
            </w:r>
          </w:p>
        </w:tc>
        <w:tc>
          <w:tcPr>
            <w:tcW w:w="1350" w:type="dxa"/>
            <w:shd w:val="clear" w:color="auto" w:fill="auto"/>
            <w:noWrap/>
            <w:vAlign w:val="bottom"/>
            <w:hideMark/>
          </w:tcPr>
          <w:p w:rsidR="006A3F53" w:rsidRPr="006A3F53" w:rsidRDefault="006A3F53" w:rsidP="006A3F53">
            <w:pPr>
              <w:spacing w:after="0" w:line="259" w:lineRule="auto"/>
              <w:ind w:left="0" w:firstLine="0"/>
              <w:jc w:val="left"/>
            </w:pPr>
            <w:r w:rsidRPr="006A3F53">
              <w:t>skushagr</w:t>
            </w:r>
          </w:p>
        </w:tc>
      </w:tr>
      <w:tr w:rsidR="006A3F53" w:rsidRPr="006A3F53" w:rsidTr="006A3F53">
        <w:trPr>
          <w:trHeight w:val="288"/>
          <w:jc w:val="center"/>
        </w:trPr>
        <w:tc>
          <w:tcPr>
            <w:tcW w:w="2122" w:type="dxa"/>
            <w:shd w:val="clear" w:color="auto" w:fill="auto"/>
            <w:noWrap/>
            <w:vAlign w:val="bottom"/>
            <w:hideMark/>
          </w:tcPr>
          <w:p w:rsidR="006A3F53" w:rsidRPr="006A3F53" w:rsidRDefault="006A3F53" w:rsidP="006A3F53">
            <w:pPr>
              <w:spacing w:after="0" w:line="259" w:lineRule="auto"/>
              <w:ind w:left="0" w:firstLine="0"/>
              <w:jc w:val="left"/>
            </w:pPr>
            <w:r w:rsidRPr="006A3F53">
              <w:t>Scott</w:t>
            </w:r>
          </w:p>
        </w:tc>
        <w:tc>
          <w:tcPr>
            <w:tcW w:w="2373" w:type="dxa"/>
            <w:shd w:val="clear" w:color="auto" w:fill="auto"/>
            <w:noWrap/>
            <w:vAlign w:val="bottom"/>
            <w:hideMark/>
          </w:tcPr>
          <w:p w:rsidR="006A3F53" w:rsidRPr="006A3F53" w:rsidRDefault="006A3F53" w:rsidP="006A3F53">
            <w:pPr>
              <w:spacing w:after="0" w:line="259" w:lineRule="auto"/>
              <w:ind w:left="0" w:firstLine="0"/>
              <w:jc w:val="left"/>
            </w:pPr>
            <w:r w:rsidRPr="006A3F53">
              <w:t>Joseph</w:t>
            </w:r>
          </w:p>
        </w:tc>
        <w:tc>
          <w:tcPr>
            <w:tcW w:w="1350" w:type="dxa"/>
            <w:shd w:val="clear" w:color="auto" w:fill="auto"/>
            <w:noWrap/>
            <w:vAlign w:val="bottom"/>
            <w:hideMark/>
          </w:tcPr>
          <w:p w:rsidR="006A3F53" w:rsidRPr="006A3F53" w:rsidRDefault="006A3F53" w:rsidP="006A3F53">
            <w:pPr>
              <w:spacing w:after="0" w:line="259" w:lineRule="auto"/>
              <w:ind w:left="0" w:firstLine="0"/>
              <w:jc w:val="left"/>
            </w:pPr>
            <w:r w:rsidRPr="006A3F53">
              <w:t>j29scott</w:t>
            </w:r>
          </w:p>
        </w:tc>
      </w:tr>
      <w:tr w:rsidR="006A3F53" w:rsidRPr="006A3F53" w:rsidTr="006A3F53">
        <w:trPr>
          <w:trHeight w:val="288"/>
          <w:jc w:val="center"/>
        </w:trPr>
        <w:tc>
          <w:tcPr>
            <w:tcW w:w="2122" w:type="dxa"/>
            <w:shd w:val="clear" w:color="auto" w:fill="auto"/>
            <w:noWrap/>
            <w:vAlign w:val="bottom"/>
            <w:hideMark/>
          </w:tcPr>
          <w:p w:rsidR="006A3F53" w:rsidRPr="006A3F53" w:rsidRDefault="006A3F53" w:rsidP="006A3F53">
            <w:pPr>
              <w:spacing w:after="0" w:line="259" w:lineRule="auto"/>
              <w:ind w:left="0" w:firstLine="0"/>
              <w:jc w:val="left"/>
            </w:pPr>
            <w:r w:rsidRPr="006A3F53">
              <w:t>Wang</w:t>
            </w:r>
          </w:p>
        </w:tc>
        <w:tc>
          <w:tcPr>
            <w:tcW w:w="2373" w:type="dxa"/>
            <w:shd w:val="clear" w:color="auto" w:fill="auto"/>
            <w:noWrap/>
            <w:vAlign w:val="bottom"/>
            <w:hideMark/>
          </w:tcPr>
          <w:p w:rsidR="006A3F53" w:rsidRPr="006A3F53" w:rsidRDefault="006A3F53" w:rsidP="006A3F53">
            <w:pPr>
              <w:spacing w:after="0" w:line="259" w:lineRule="auto"/>
              <w:ind w:left="0" w:firstLine="0"/>
              <w:jc w:val="left"/>
            </w:pPr>
            <w:r w:rsidRPr="006A3F53">
              <w:t>Tiancong</w:t>
            </w:r>
          </w:p>
        </w:tc>
        <w:tc>
          <w:tcPr>
            <w:tcW w:w="1350" w:type="dxa"/>
            <w:shd w:val="clear" w:color="auto" w:fill="auto"/>
            <w:noWrap/>
            <w:vAlign w:val="bottom"/>
            <w:hideMark/>
          </w:tcPr>
          <w:p w:rsidR="006A3F53" w:rsidRPr="006A3F53" w:rsidRDefault="006A3F53" w:rsidP="006A3F53">
            <w:pPr>
              <w:spacing w:after="0" w:line="259" w:lineRule="auto"/>
              <w:ind w:left="0" w:firstLine="0"/>
              <w:jc w:val="left"/>
            </w:pPr>
            <w:r w:rsidRPr="006A3F53">
              <w:t>t258wang</w:t>
            </w:r>
          </w:p>
        </w:tc>
      </w:tr>
      <w:tr w:rsidR="006A3F53" w:rsidRPr="006A3F53" w:rsidTr="006A3F53">
        <w:trPr>
          <w:trHeight w:val="288"/>
          <w:jc w:val="center"/>
        </w:trPr>
        <w:tc>
          <w:tcPr>
            <w:tcW w:w="2122" w:type="dxa"/>
            <w:shd w:val="clear" w:color="auto" w:fill="auto"/>
            <w:noWrap/>
            <w:vAlign w:val="bottom"/>
            <w:hideMark/>
          </w:tcPr>
          <w:p w:rsidR="006A3F53" w:rsidRPr="006A3F53" w:rsidRDefault="006A3F53" w:rsidP="006A3F53">
            <w:pPr>
              <w:spacing w:after="0" w:line="259" w:lineRule="auto"/>
              <w:ind w:left="0" w:firstLine="0"/>
              <w:jc w:val="left"/>
            </w:pPr>
            <w:r w:rsidRPr="006A3F53">
              <w:t>Wang</w:t>
            </w:r>
          </w:p>
        </w:tc>
        <w:tc>
          <w:tcPr>
            <w:tcW w:w="2373" w:type="dxa"/>
            <w:shd w:val="clear" w:color="auto" w:fill="auto"/>
            <w:noWrap/>
            <w:vAlign w:val="bottom"/>
            <w:hideMark/>
          </w:tcPr>
          <w:p w:rsidR="006A3F53" w:rsidRPr="006A3F53" w:rsidRDefault="006A3F53" w:rsidP="006A3F53">
            <w:pPr>
              <w:spacing w:after="0" w:line="259" w:lineRule="auto"/>
              <w:ind w:left="0" w:firstLine="0"/>
              <w:jc w:val="left"/>
            </w:pPr>
            <w:r w:rsidRPr="006A3F53">
              <w:t>Yipeng</w:t>
            </w:r>
          </w:p>
        </w:tc>
        <w:tc>
          <w:tcPr>
            <w:tcW w:w="1350" w:type="dxa"/>
            <w:shd w:val="clear" w:color="auto" w:fill="auto"/>
            <w:noWrap/>
            <w:vAlign w:val="bottom"/>
            <w:hideMark/>
          </w:tcPr>
          <w:p w:rsidR="006A3F53" w:rsidRPr="006A3F53" w:rsidRDefault="006A3F53" w:rsidP="006A3F53">
            <w:pPr>
              <w:spacing w:after="0" w:line="259" w:lineRule="auto"/>
              <w:ind w:left="0" w:firstLine="0"/>
              <w:jc w:val="left"/>
            </w:pPr>
            <w:r w:rsidRPr="006A3F53">
              <w:t>y2257wan</w:t>
            </w:r>
          </w:p>
        </w:tc>
      </w:tr>
      <w:tr w:rsidR="006A3F53" w:rsidRPr="006A3F53" w:rsidTr="006A3F53">
        <w:trPr>
          <w:trHeight w:val="288"/>
          <w:jc w:val="center"/>
        </w:trPr>
        <w:tc>
          <w:tcPr>
            <w:tcW w:w="2122" w:type="dxa"/>
            <w:shd w:val="clear" w:color="auto" w:fill="auto"/>
            <w:noWrap/>
            <w:vAlign w:val="bottom"/>
            <w:hideMark/>
          </w:tcPr>
          <w:p w:rsidR="006A3F53" w:rsidRPr="006A3F53" w:rsidRDefault="006A3F53" w:rsidP="006A3F53">
            <w:pPr>
              <w:spacing w:after="0" w:line="259" w:lineRule="auto"/>
              <w:ind w:left="0" w:firstLine="0"/>
              <w:jc w:val="left"/>
            </w:pPr>
            <w:r w:rsidRPr="006A3F53">
              <w:t>Zhou</w:t>
            </w:r>
          </w:p>
        </w:tc>
        <w:tc>
          <w:tcPr>
            <w:tcW w:w="2373" w:type="dxa"/>
            <w:shd w:val="clear" w:color="auto" w:fill="auto"/>
            <w:noWrap/>
            <w:vAlign w:val="bottom"/>
            <w:hideMark/>
          </w:tcPr>
          <w:p w:rsidR="006A3F53" w:rsidRPr="006A3F53" w:rsidRDefault="006A3F53" w:rsidP="006A3F53">
            <w:pPr>
              <w:spacing w:after="0" w:line="259" w:lineRule="auto"/>
              <w:ind w:left="0" w:firstLine="0"/>
              <w:jc w:val="left"/>
            </w:pPr>
            <w:r w:rsidRPr="006A3F53">
              <w:t>Hong</w:t>
            </w:r>
          </w:p>
        </w:tc>
        <w:tc>
          <w:tcPr>
            <w:tcW w:w="1350" w:type="dxa"/>
            <w:shd w:val="clear" w:color="auto" w:fill="auto"/>
            <w:noWrap/>
            <w:vAlign w:val="bottom"/>
            <w:hideMark/>
          </w:tcPr>
          <w:p w:rsidR="006A3F53" w:rsidRPr="006A3F53" w:rsidRDefault="006A3F53" w:rsidP="006A3F53">
            <w:pPr>
              <w:spacing w:after="0" w:line="259" w:lineRule="auto"/>
              <w:ind w:left="0" w:firstLine="0"/>
              <w:jc w:val="left"/>
            </w:pPr>
            <w:r w:rsidRPr="006A3F53">
              <w:t>h76zhou</w:t>
            </w:r>
          </w:p>
        </w:tc>
      </w:tr>
      <w:tr w:rsidR="006A3F53" w:rsidRPr="006A3F53" w:rsidTr="006A3F53">
        <w:trPr>
          <w:trHeight w:val="288"/>
          <w:jc w:val="center"/>
        </w:trPr>
        <w:tc>
          <w:tcPr>
            <w:tcW w:w="2122" w:type="dxa"/>
            <w:shd w:val="clear" w:color="auto" w:fill="auto"/>
            <w:noWrap/>
            <w:vAlign w:val="bottom"/>
            <w:hideMark/>
          </w:tcPr>
          <w:p w:rsidR="006A3F53" w:rsidRPr="006A3F53" w:rsidRDefault="006A3F53" w:rsidP="006A3F53">
            <w:pPr>
              <w:spacing w:after="0" w:line="259" w:lineRule="auto"/>
              <w:ind w:left="0" w:firstLine="0"/>
              <w:jc w:val="left"/>
            </w:pPr>
            <w:r w:rsidRPr="006A3F53">
              <w:t>Zokaei Ashtiani</w:t>
            </w:r>
          </w:p>
        </w:tc>
        <w:tc>
          <w:tcPr>
            <w:tcW w:w="2373" w:type="dxa"/>
            <w:shd w:val="clear" w:color="auto" w:fill="auto"/>
            <w:noWrap/>
            <w:vAlign w:val="bottom"/>
            <w:hideMark/>
          </w:tcPr>
          <w:p w:rsidR="006A3F53" w:rsidRPr="006A3F53" w:rsidRDefault="006A3F53" w:rsidP="006A3F53">
            <w:pPr>
              <w:spacing w:after="0" w:line="259" w:lineRule="auto"/>
              <w:ind w:left="0" w:firstLine="0"/>
              <w:jc w:val="left"/>
            </w:pPr>
            <w:r w:rsidRPr="006A3F53">
              <w:t>Mohammad Hassan</w:t>
            </w:r>
          </w:p>
        </w:tc>
        <w:tc>
          <w:tcPr>
            <w:tcW w:w="1350" w:type="dxa"/>
            <w:shd w:val="clear" w:color="auto" w:fill="auto"/>
            <w:noWrap/>
            <w:vAlign w:val="bottom"/>
            <w:hideMark/>
          </w:tcPr>
          <w:p w:rsidR="006A3F53" w:rsidRPr="006A3F53" w:rsidRDefault="006A3F53" w:rsidP="006A3F53">
            <w:pPr>
              <w:spacing w:after="0" w:line="259" w:lineRule="auto"/>
              <w:ind w:left="0" w:firstLine="0"/>
              <w:jc w:val="left"/>
            </w:pPr>
            <w:r w:rsidRPr="006A3F53">
              <w:t>mhzokaei</w:t>
            </w:r>
          </w:p>
        </w:tc>
      </w:tr>
    </w:tbl>
    <w:p w:rsidR="00727488" w:rsidRDefault="00727488">
      <w:pPr>
        <w:spacing w:after="0" w:line="259" w:lineRule="auto"/>
        <w:ind w:left="0" w:firstLine="0"/>
        <w:jc w:val="left"/>
      </w:pPr>
    </w:p>
    <w:p w:rsidR="00727488" w:rsidRDefault="00BF0020">
      <w:pPr>
        <w:pStyle w:val="Heading1"/>
        <w:ind w:left="-5"/>
      </w:pPr>
      <w:r>
        <w:t xml:space="preserve">Course Description </w:t>
      </w:r>
    </w:p>
    <w:p w:rsidR="00727488" w:rsidRDefault="00BF0020">
      <w:pPr>
        <w:ind w:left="-5"/>
      </w:pPr>
      <w:r>
        <w:t xml:space="preserve">The objective of this course is to study efficient algorithms, effective algorithm design techniques and approaches to handling situations in which no feasible algorithms are known. The course is intended to give the student experience in program design and to emphasize both pragmatic and mathematical aspects of program efficiency. </w:t>
      </w:r>
    </w:p>
    <w:p w:rsidR="00727488" w:rsidRDefault="00BF0020">
      <w:pPr>
        <w:spacing w:after="0" w:line="259" w:lineRule="auto"/>
        <w:ind w:left="0" w:firstLine="0"/>
        <w:jc w:val="left"/>
      </w:pPr>
      <w:r>
        <w:t xml:space="preserve"> </w:t>
      </w:r>
      <w:r>
        <w:tab/>
        <w:t xml:space="preserve">  </w:t>
      </w:r>
    </w:p>
    <w:p w:rsidR="00727488" w:rsidRDefault="00BF0020">
      <w:pPr>
        <w:pStyle w:val="Heading1"/>
        <w:ind w:left="-5"/>
      </w:pPr>
      <w:r>
        <w:t xml:space="preserve">Course Text </w:t>
      </w:r>
    </w:p>
    <w:p w:rsidR="009C621E" w:rsidRDefault="00BF0020" w:rsidP="009C621E">
      <w:pPr>
        <w:ind w:left="-5"/>
      </w:pPr>
      <w:r>
        <w:t>The lectures will mostly be covering material from</w:t>
      </w:r>
      <w:r w:rsidR="009C621E">
        <w:t xml:space="preserve"> the textbook Algorithm Design by Jon Kleinberg and Éva Tardos, Pearson Education Inc. 2005.</w:t>
      </w:r>
    </w:p>
    <w:p w:rsidR="00727488" w:rsidRDefault="00727488">
      <w:pPr>
        <w:spacing w:after="0" w:line="259" w:lineRule="auto"/>
        <w:ind w:left="0" w:firstLine="0"/>
        <w:jc w:val="left"/>
      </w:pPr>
    </w:p>
    <w:p w:rsidR="00727488" w:rsidRDefault="00BF0020">
      <w:pPr>
        <w:pStyle w:val="Heading1"/>
        <w:ind w:left="-5"/>
      </w:pPr>
      <w:r>
        <w:lastRenderedPageBreak/>
        <w:t xml:space="preserve">Posting Lecture Slides and Course Information </w:t>
      </w:r>
    </w:p>
    <w:p w:rsidR="00727488" w:rsidRDefault="00BF0020">
      <w:pPr>
        <w:ind w:left="-5"/>
      </w:pPr>
      <w:r>
        <w:t xml:space="preserve">The lectures slides, syllabus, assignments, assignment solutions and student marks will be posted on Learn at </w:t>
      </w:r>
      <w:hyperlink r:id="rId7">
        <w:r>
          <w:rPr>
            <w:color w:val="0000FF"/>
            <w:u w:val="single" w:color="0000FF"/>
          </w:rPr>
          <w:t>https://learn.uwaterloo.ca</w:t>
        </w:r>
      </w:hyperlink>
      <w:hyperlink r:id="rId8">
        <w:r>
          <w:t>.</w:t>
        </w:r>
      </w:hyperlink>
      <w:r>
        <w:t xml:space="preserve">  </w:t>
      </w:r>
    </w:p>
    <w:p w:rsidR="00727488" w:rsidRDefault="00BF0020">
      <w:pPr>
        <w:spacing w:after="0" w:line="259" w:lineRule="auto"/>
        <w:ind w:left="0" w:firstLine="0"/>
        <w:jc w:val="left"/>
      </w:pPr>
      <w:r>
        <w:t xml:space="preserve"> </w:t>
      </w:r>
    </w:p>
    <w:p w:rsidR="00727488" w:rsidRDefault="00BF0020">
      <w:pPr>
        <w:ind w:left="-5"/>
      </w:pPr>
      <w:r>
        <w:t>Announcements and discussions about the course material or assignments will take place on Piazza (</w:t>
      </w:r>
      <w:hyperlink r:id="rId9" w:history="1">
        <w:r w:rsidR="00CD15F0" w:rsidRPr="00673BBE">
          <w:rPr>
            <w:rStyle w:val="Hyperlink"/>
          </w:rPr>
          <w:t>https://piazza.com/class/iixb0lnf7s36ql</w:t>
        </w:r>
      </w:hyperlink>
      <w:r>
        <w:t xml:space="preserve">).  </w:t>
      </w:r>
    </w:p>
    <w:p w:rsidR="00727488" w:rsidRDefault="00BF0020">
      <w:pPr>
        <w:spacing w:after="0" w:line="259" w:lineRule="auto"/>
        <w:ind w:left="0" w:firstLine="0"/>
        <w:jc w:val="left"/>
      </w:pPr>
      <w:r>
        <w:t xml:space="preserve"> </w:t>
      </w:r>
    </w:p>
    <w:p w:rsidR="00727488" w:rsidRDefault="00BF0020">
      <w:pPr>
        <w:pStyle w:val="Heading1"/>
        <w:ind w:left="-5"/>
      </w:pPr>
      <w:r>
        <w:t xml:space="preserve">Course requirements </w:t>
      </w:r>
    </w:p>
    <w:p w:rsidR="00727488" w:rsidRDefault="00BF0020">
      <w:pPr>
        <w:ind w:left="-5"/>
      </w:pPr>
      <w:r>
        <w:t xml:space="preserve">Open to Computer Science students only. </w:t>
      </w:r>
    </w:p>
    <w:p w:rsidR="00727488" w:rsidRDefault="00BF0020">
      <w:pPr>
        <w:ind w:left="-5"/>
      </w:pPr>
      <w:r>
        <w:t xml:space="preserve">Prerequisites: CS 240 and MATH 239/249 </w:t>
      </w:r>
    </w:p>
    <w:p w:rsidR="00727488" w:rsidRDefault="00BF0020">
      <w:pPr>
        <w:ind w:left="-5"/>
      </w:pPr>
      <w:r>
        <w:t xml:space="preserve">Anti-requisites: SE 240, SYDE 423 </w:t>
      </w:r>
    </w:p>
    <w:p w:rsidR="00727488" w:rsidRDefault="00BF0020">
      <w:pPr>
        <w:spacing w:after="0" w:line="259" w:lineRule="auto"/>
        <w:ind w:left="0" w:firstLine="0"/>
        <w:jc w:val="left"/>
      </w:pPr>
      <w:r>
        <w:t xml:space="preserve"> </w:t>
      </w:r>
    </w:p>
    <w:p w:rsidR="00727488" w:rsidRDefault="00BF0020">
      <w:pPr>
        <w:pStyle w:val="Heading1"/>
        <w:ind w:left="-5"/>
      </w:pPr>
      <w:r>
        <w:t xml:space="preserve">Evaluation </w:t>
      </w:r>
    </w:p>
    <w:tbl>
      <w:tblPr>
        <w:tblStyle w:val="TableGrid"/>
        <w:tblW w:w="8373" w:type="dxa"/>
        <w:tblInd w:w="0" w:type="dxa"/>
        <w:tblLook w:val="04A0" w:firstRow="1" w:lastRow="0" w:firstColumn="1" w:lastColumn="0" w:noHBand="0" w:noVBand="1"/>
      </w:tblPr>
      <w:tblGrid>
        <w:gridCol w:w="1800"/>
        <w:gridCol w:w="6573"/>
      </w:tblGrid>
      <w:tr w:rsidR="00727488" w:rsidRPr="00BF0020">
        <w:trPr>
          <w:trHeight w:val="271"/>
        </w:trPr>
        <w:tc>
          <w:tcPr>
            <w:tcW w:w="1800" w:type="dxa"/>
            <w:tcBorders>
              <w:top w:val="nil"/>
              <w:left w:val="nil"/>
              <w:bottom w:val="nil"/>
              <w:right w:val="nil"/>
            </w:tcBorders>
          </w:tcPr>
          <w:p w:rsidR="00727488" w:rsidRPr="00BF0020" w:rsidRDefault="00BF0020">
            <w:pPr>
              <w:spacing w:after="0" w:line="259" w:lineRule="auto"/>
              <w:ind w:left="0" w:firstLine="0"/>
              <w:jc w:val="left"/>
            </w:pPr>
            <w:r w:rsidRPr="00BF0020">
              <w:t xml:space="preserve">Assignments </w:t>
            </w:r>
          </w:p>
        </w:tc>
        <w:tc>
          <w:tcPr>
            <w:tcW w:w="6573" w:type="dxa"/>
            <w:tcBorders>
              <w:top w:val="nil"/>
              <w:left w:val="nil"/>
              <w:bottom w:val="nil"/>
              <w:right w:val="nil"/>
            </w:tcBorders>
          </w:tcPr>
          <w:p w:rsidR="00727488" w:rsidRPr="00BF0020" w:rsidRDefault="00BF0020">
            <w:pPr>
              <w:spacing w:after="0" w:line="259" w:lineRule="auto"/>
              <w:ind w:left="0" w:firstLine="0"/>
            </w:pPr>
            <w:r w:rsidRPr="00BF0020">
              <w:t xml:space="preserve">25% - a mixture of programming and written solutions to problems  </w:t>
            </w:r>
          </w:p>
        </w:tc>
      </w:tr>
      <w:tr w:rsidR="00727488" w:rsidRPr="00BF0020">
        <w:trPr>
          <w:trHeight w:val="276"/>
        </w:trPr>
        <w:tc>
          <w:tcPr>
            <w:tcW w:w="1800" w:type="dxa"/>
            <w:tcBorders>
              <w:top w:val="nil"/>
              <w:left w:val="nil"/>
              <w:bottom w:val="nil"/>
              <w:right w:val="nil"/>
            </w:tcBorders>
          </w:tcPr>
          <w:p w:rsidR="00727488" w:rsidRPr="00BF0020" w:rsidRDefault="00BF0020">
            <w:pPr>
              <w:spacing w:after="0" w:line="259" w:lineRule="auto"/>
              <w:ind w:left="0" w:firstLine="0"/>
              <w:jc w:val="left"/>
            </w:pPr>
            <w:r w:rsidRPr="00BF0020">
              <w:t xml:space="preserve">Midterm Exam </w:t>
            </w:r>
          </w:p>
        </w:tc>
        <w:tc>
          <w:tcPr>
            <w:tcW w:w="6573" w:type="dxa"/>
            <w:tcBorders>
              <w:top w:val="nil"/>
              <w:left w:val="nil"/>
              <w:bottom w:val="nil"/>
              <w:right w:val="nil"/>
            </w:tcBorders>
          </w:tcPr>
          <w:p w:rsidR="00727488" w:rsidRPr="00BF0020" w:rsidRDefault="00BF0020">
            <w:pPr>
              <w:spacing w:after="0" w:line="259" w:lineRule="auto"/>
              <w:ind w:left="0" w:firstLine="0"/>
              <w:jc w:val="left"/>
            </w:pPr>
            <w:r w:rsidRPr="00BF0020">
              <w:t xml:space="preserve">25% </w:t>
            </w:r>
            <w:r w:rsidRPr="00BF0020">
              <w:rPr>
                <w:i/>
              </w:rPr>
              <w:t xml:space="preserve"> </w:t>
            </w:r>
          </w:p>
        </w:tc>
      </w:tr>
      <w:tr w:rsidR="00727488" w:rsidRPr="00BF0020" w:rsidTr="00BF0020">
        <w:trPr>
          <w:trHeight w:val="64"/>
        </w:trPr>
        <w:tc>
          <w:tcPr>
            <w:tcW w:w="1800" w:type="dxa"/>
            <w:tcBorders>
              <w:top w:val="nil"/>
              <w:left w:val="nil"/>
              <w:bottom w:val="nil"/>
              <w:right w:val="nil"/>
            </w:tcBorders>
          </w:tcPr>
          <w:p w:rsidR="00727488" w:rsidRPr="00BF0020" w:rsidRDefault="00BF0020">
            <w:pPr>
              <w:spacing w:after="0" w:line="259" w:lineRule="auto"/>
              <w:ind w:left="0" w:firstLine="0"/>
              <w:jc w:val="left"/>
            </w:pPr>
            <w:r w:rsidRPr="00BF0020">
              <w:t xml:space="preserve">Final Exam </w:t>
            </w:r>
          </w:p>
        </w:tc>
        <w:tc>
          <w:tcPr>
            <w:tcW w:w="6573" w:type="dxa"/>
            <w:tcBorders>
              <w:top w:val="nil"/>
              <w:left w:val="nil"/>
              <w:bottom w:val="nil"/>
              <w:right w:val="nil"/>
            </w:tcBorders>
          </w:tcPr>
          <w:p w:rsidR="00727488" w:rsidRPr="00BF0020" w:rsidRDefault="00BF0020">
            <w:pPr>
              <w:spacing w:after="0" w:line="259" w:lineRule="auto"/>
              <w:ind w:left="0" w:firstLine="0"/>
              <w:jc w:val="left"/>
            </w:pPr>
            <w:r w:rsidRPr="00BF0020">
              <w:t xml:space="preserve">50% </w:t>
            </w:r>
          </w:p>
        </w:tc>
      </w:tr>
    </w:tbl>
    <w:p w:rsidR="00727488" w:rsidRPr="00BF0020" w:rsidRDefault="00BF0020">
      <w:pPr>
        <w:spacing w:after="0" w:line="259" w:lineRule="auto"/>
        <w:ind w:left="0" w:firstLine="0"/>
        <w:jc w:val="left"/>
        <w:rPr>
          <w:highlight w:val="yellow"/>
        </w:rPr>
      </w:pPr>
      <w:r w:rsidRPr="00BF0020">
        <w:rPr>
          <w:highlight w:val="yellow"/>
        </w:rPr>
        <w:t xml:space="preserve"> </w:t>
      </w:r>
    </w:p>
    <w:p w:rsidR="00727488" w:rsidRPr="00BF0020" w:rsidRDefault="00727488">
      <w:pPr>
        <w:spacing w:after="0" w:line="259" w:lineRule="auto"/>
        <w:ind w:left="0" w:firstLine="0"/>
        <w:jc w:val="left"/>
        <w:rPr>
          <w:highlight w:val="yellow"/>
        </w:rPr>
      </w:pPr>
    </w:p>
    <w:p w:rsidR="00727488" w:rsidRPr="00C753D7" w:rsidRDefault="00BF0020">
      <w:pPr>
        <w:pStyle w:val="Heading1"/>
        <w:ind w:left="-5"/>
      </w:pPr>
      <w:r w:rsidRPr="00C753D7">
        <w:t xml:space="preserve">Schedule of Exams and Assignment </w:t>
      </w:r>
      <w:r w:rsidR="00165D7E">
        <w:t xml:space="preserve">Tentative </w:t>
      </w:r>
      <w:r w:rsidRPr="00C753D7">
        <w:t xml:space="preserve">Due Dates </w:t>
      </w:r>
    </w:p>
    <w:p w:rsidR="00727488" w:rsidRPr="00C753D7" w:rsidRDefault="00BF0020">
      <w:pPr>
        <w:numPr>
          <w:ilvl w:val="0"/>
          <w:numId w:val="1"/>
        </w:numPr>
        <w:ind w:hanging="271"/>
      </w:pPr>
      <w:r w:rsidRPr="00C753D7">
        <w:t xml:space="preserve">Assignment 1: due </w:t>
      </w:r>
      <w:r w:rsidR="00FD1465" w:rsidRPr="00C753D7">
        <w:t>Jan. 25</w:t>
      </w:r>
      <w:r w:rsidR="00717449" w:rsidRPr="00C753D7">
        <w:t xml:space="preserve">, </w:t>
      </w:r>
      <w:r w:rsidR="00890026">
        <w:t>11</w:t>
      </w:r>
      <w:r w:rsidR="00717449" w:rsidRPr="00C753D7">
        <w:t>pm.</w:t>
      </w:r>
    </w:p>
    <w:p w:rsidR="00727488" w:rsidRPr="00C753D7" w:rsidRDefault="00BF0020">
      <w:pPr>
        <w:numPr>
          <w:ilvl w:val="0"/>
          <w:numId w:val="1"/>
        </w:numPr>
        <w:ind w:hanging="271"/>
      </w:pPr>
      <w:r w:rsidRPr="00C753D7">
        <w:t xml:space="preserve">Assignment 2: due </w:t>
      </w:r>
      <w:r w:rsidR="00FD1465" w:rsidRPr="00C753D7">
        <w:t>Feb. 8</w:t>
      </w:r>
      <w:r w:rsidR="00890026">
        <w:t>, 11</w:t>
      </w:r>
      <w:r w:rsidR="00717449" w:rsidRPr="00C753D7">
        <w:t>pm.</w:t>
      </w:r>
    </w:p>
    <w:p w:rsidR="008A7ACC" w:rsidRPr="00C753D7" w:rsidRDefault="008A7ACC" w:rsidP="008A7ACC">
      <w:pPr>
        <w:numPr>
          <w:ilvl w:val="0"/>
          <w:numId w:val="1"/>
        </w:numPr>
        <w:ind w:hanging="271"/>
      </w:pPr>
      <w:r w:rsidRPr="00C753D7">
        <w:t xml:space="preserve">Midterm, Feb. 24, 2016, 7:00-8:50 PM </w:t>
      </w:r>
    </w:p>
    <w:p w:rsidR="00F76537" w:rsidRPr="00C753D7" w:rsidRDefault="00890026" w:rsidP="00F76537">
      <w:pPr>
        <w:numPr>
          <w:ilvl w:val="0"/>
          <w:numId w:val="1"/>
        </w:numPr>
        <w:ind w:hanging="271"/>
      </w:pPr>
      <w:r>
        <w:t>Assignment 3: due Feb. 29, 11</w:t>
      </w:r>
      <w:r w:rsidR="00F76537" w:rsidRPr="00C753D7">
        <w:t>pm</w:t>
      </w:r>
    </w:p>
    <w:p w:rsidR="00727488" w:rsidRPr="00C753D7" w:rsidRDefault="00BF0020">
      <w:pPr>
        <w:numPr>
          <w:ilvl w:val="0"/>
          <w:numId w:val="1"/>
        </w:numPr>
        <w:ind w:hanging="271"/>
      </w:pPr>
      <w:r w:rsidRPr="00C753D7">
        <w:t xml:space="preserve">Assignment 4: due </w:t>
      </w:r>
      <w:r w:rsidR="008A7ACC" w:rsidRPr="00C753D7">
        <w:t xml:space="preserve">Mar. </w:t>
      </w:r>
      <w:r w:rsidR="00782D23" w:rsidRPr="00C753D7">
        <w:t>14</w:t>
      </w:r>
      <w:r w:rsidR="00890026">
        <w:t>, 11</w:t>
      </w:r>
      <w:r w:rsidR="007334A4" w:rsidRPr="00C753D7">
        <w:t>pm</w:t>
      </w:r>
    </w:p>
    <w:p w:rsidR="00727488" w:rsidRPr="00C753D7" w:rsidRDefault="00BF0020">
      <w:pPr>
        <w:numPr>
          <w:ilvl w:val="0"/>
          <w:numId w:val="1"/>
        </w:numPr>
        <w:ind w:hanging="271"/>
      </w:pPr>
      <w:r w:rsidRPr="00C753D7">
        <w:t xml:space="preserve">Assignment 5: due </w:t>
      </w:r>
      <w:r w:rsidR="00D449D8" w:rsidRPr="00C753D7">
        <w:t>Mar. 28</w:t>
      </w:r>
      <w:r w:rsidR="00890026">
        <w:t>, 11</w:t>
      </w:r>
      <w:r w:rsidR="007334A4" w:rsidRPr="00C753D7">
        <w:t>pm</w:t>
      </w:r>
    </w:p>
    <w:p w:rsidR="00727488" w:rsidRPr="00C753D7" w:rsidRDefault="00BF0020">
      <w:pPr>
        <w:numPr>
          <w:ilvl w:val="0"/>
          <w:numId w:val="1"/>
        </w:numPr>
        <w:ind w:hanging="271"/>
      </w:pPr>
      <w:r w:rsidRPr="00C753D7">
        <w:t xml:space="preserve">Final Exam: to be scheduled by the Registrars’ Office </w:t>
      </w:r>
    </w:p>
    <w:p w:rsidR="00727488" w:rsidRDefault="00BF0020">
      <w:pPr>
        <w:spacing w:after="0" w:line="259" w:lineRule="auto"/>
        <w:ind w:left="0" w:firstLine="0"/>
        <w:jc w:val="left"/>
      </w:pPr>
      <w:r>
        <w:t xml:space="preserve"> </w:t>
      </w:r>
    </w:p>
    <w:p w:rsidR="00727488" w:rsidRDefault="00BF0020">
      <w:pPr>
        <w:pStyle w:val="Heading1"/>
        <w:ind w:left="-5"/>
      </w:pPr>
      <w:r>
        <w:t xml:space="preserve">Submitting Assignments </w:t>
      </w:r>
    </w:p>
    <w:p w:rsidR="00727488" w:rsidRDefault="00BF0020">
      <w:pPr>
        <w:ind w:left="-5"/>
      </w:pPr>
      <w:r>
        <w:t xml:space="preserve">Assignments are due at </w:t>
      </w:r>
      <w:r w:rsidR="000D01A6">
        <w:t>11</w:t>
      </w:r>
      <w:r>
        <w:t xml:space="preserve">PM and are to be </w:t>
      </w:r>
      <w:r w:rsidR="000C3C8C">
        <w:t>submitted electronically on the school’s system (linux.student.cs.uwaterloo.ca)</w:t>
      </w:r>
      <w:r>
        <w:t xml:space="preserve">.  </w:t>
      </w:r>
    </w:p>
    <w:p w:rsidR="00727488" w:rsidRDefault="00BF0020">
      <w:pPr>
        <w:spacing w:after="0" w:line="259" w:lineRule="auto"/>
        <w:ind w:left="0" w:firstLine="0"/>
        <w:jc w:val="left"/>
      </w:pPr>
      <w:r>
        <w:rPr>
          <w:b/>
        </w:rPr>
        <w:t xml:space="preserve"> </w:t>
      </w:r>
    </w:p>
    <w:p w:rsidR="00727488" w:rsidRDefault="00BF0020">
      <w:pPr>
        <w:pStyle w:val="Heading1"/>
        <w:ind w:left="-5"/>
      </w:pPr>
      <w:r>
        <w:t xml:space="preserve">Late Assignments </w:t>
      </w:r>
    </w:p>
    <w:p w:rsidR="00727488" w:rsidRDefault="00BF0020">
      <w:pPr>
        <w:numPr>
          <w:ilvl w:val="0"/>
          <w:numId w:val="2"/>
        </w:numPr>
        <w:ind w:right="2322" w:hanging="271"/>
      </w:pPr>
      <w:r>
        <w:t xml:space="preserve">Late submissions will be accepted up to 24 hours after due date. </w:t>
      </w:r>
    </w:p>
    <w:p w:rsidR="00727488" w:rsidRDefault="00BF0020">
      <w:pPr>
        <w:numPr>
          <w:ilvl w:val="0"/>
          <w:numId w:val="2"/>
        </w:numPr>
        <w:ind w:right="2322" w:hanging="271"/>
      </w:pPr>
      <w:r>
        <w:t xml:space="preserve">There will be a penalty of 25% for accepted late submissions. </w:t>
      </w:r>
      <w:r>
        <w:rPr>
          <w:rFonts w:ascii="Segoe UI Symbol" w:eastAsia="Segoe UI Symbol" w:hAnsi="Segoe UI Symbol" w:cs="Segoe UI Symbol"/>
          <w:sz w:val="16"/>
        </w:rPr>
        <w:t></w:t>
      </w:r>
      <w:r>
        <w:rPr>
          <w:rFonts w:ascii="Arial" w:eastAsia="Arial" w:hAnsi="Arial" w:cs="Arial"/>
          <w:vertAlign w:val="subscript"/>
        </w:rPr>
        <w:t xml:space="preserve"> </w:t>
      </w:r>
      <w:r>
        <w:t xml:space="preserve">No assistance will be given after the due date. </w:t>
      </w:r>
    </w:p>
    <w:p w:rsidR="00727488" w:rsidRDefault="00BF0020">
      <w:pPr>
        <w:spacing w:after="0" w:line="259" w:lineRule="auto"/>
        <w:ind w:left="271" w:firstLine="0"/>
        <w:jc w:val="left"/>
      </w:pPr>
      <w:r>
        <w:t xml:space="preserve"> </w:t>
      </w:r>
    </w:p>
    <w:p w:rsidR="00727488" w:rsidRDefault="00BF0020">
      <w:pPr>
        <w:spacing w:after="1" w:line="240" w:lineRule="auto"/>
        <w:ind w:left="-5" w:right="5"/>
        <w:jc w:val="left"/>
      </w:pPr>
      <w:r>
        <w:t xml:space="preserve">You must notify your instructor of any severe, long-lasting problem that prevents you from doing an assignment and submit the current version of the Verification of Illness form, </w:t>
      </w:r>
      <w:hyperlink r:id="rId10">
        <w:r>
          <w:rPr>
            <w:color w:val="0000FF"/>
            <w:u w:val="single" w:color="0000FF"/>
          </w:rPr>
          <w:t>https://uwaterloo.ca/health</w:t>
        </w:r>
      </w:hyperlink>
      <w:hyperlink r:id="rId11">
        <w:r>
          <w:rPr>
            <w:color w:val="0000FF"/>
            <w:u w:val="single" w:color="0000FF"/>
          </w:rPr>
          <w:t>-</w:t>
        </w:r>
      </w:hyperlink>
      <w:hyperlink r:id="rId12">
        <w:r>
          <w:rPr>
            <w:color w:val="0000FF"/>
            <w:u w:val="single" w:color="0000FF"/>
          </w:rPr>
          <w:t>services/sites/ca.health</w:t>
        </w:r>
      </w:hyperlink>
      <w:hyperlink r:id="rId13">
        <w:r>
          <w:rPr>
            <w:color w:val="0000FF"/>
            <w:u w:val="single" w:color="0000FF"/>
          </w:rPr>
          <w:t>-</w:t>
        </w:r>
      </w:hyperlink>
      <w:hyperlink r:id="rId14">
        <w:r>
          <w:rPr>
            <w:color w:val="0000FF"/>
            <w:u w:val="single" w:color="0000FF"/>
          </w:rPr>
          <w:t>services/files/uploads/files/VIF</w:t>
        </w:r>
      </w:hyperlink>
      <w:hyperlink r:id="rId15"/>
      <w:hyperlink r:id="rId16">
        <w:r>
          <w:rPr>
            <w:color w:val="0000FF"/>
            <w:u w:val="single" w:color="0000FF"/>
          </w:rPr>
          <w:t>online.pdf</w:t>
        </w:r>
      </w:hyperlink>
      <w:hyperlink r:id="rId17">
        <w:r>
          <w:t>.</w:t>
        </w:r>
      </w:hyperlink>
      <w:r>
        <w:t xml:space="preserve"> </w:t>
      </w:r>
    </w:p>
    <w:p w:rsidR="00727488" w:rsidRDefault="00BF0020">
      <w:pPr>
        <w:spacing w:after="0" w:line="259" w:lineRule="auto"/>
        <w:ind w:left="0" w:firstLine="0"/>
        <w:jc w:val="left"/>
      </w:pPr>
      <w:r>
        <w:t xml:space="preserve"> </w:t>
      </w:r>
    </w:p>
    <w:p w:rsidR="00727488" w:rsidRDefault="00BF0020">
      <w:pPr>
        <w:pStyle w:val="Heading1"/>
        <w:ind w:left="-5"/>
      </w:pPr>
      <w:r>
        <w:lastRenderedPageBreak/>
        <w:t xml:space="preserve">No Makeup for Midterm </w:t>
      </w:r>
    </w:p>
    <w:p w:rsidR="00727488" w:rsidRDefault="00BF0020">
      <w:pPr>
        <w:ind w:left="-5"/>
      </w:pPr>
      <w:r>
        <w:t xml:space="preserve">There will be no deferred/makeup midterm exam. Under extenuating circumstances that are pre-approved, where a student is unable to write the mid-term, the instructor will assign a higher weight to student’s final exam.   </w:t>
      </w:r>
    </w:p>
    <w:p w:rsidR="00727488" w:rsidRDefault="00BF0020">
      <w:pPr>
        <w:spacing w:after="0" w:line="259" w:lineRule="auto"/>
        <w:ind w:left="0" w:firstLine="0"/>
        <w:jc w:val="left"/>
      </w:pPr>
      <w:r>
        <w:t xml:space="preserve"> </w:t>
      </w:r>
    </w:p>
    <w:p w:rsidR="00727488" w:rsidRDefault="00BF0020">
      <w:pPr>
        <w:pStyle w:val="Heading1"/>
        <w:ind w:left="-5"/>
      </w:pPr>
      <w:r>
        <w:t xml:space="preserve">Regrading Request </w:t>
      </w:r>
    </w:p>
    <w:p w:rsidR="00727488" w:rsidRDefault="00BF0020">
      <w:pPr>
        <w:ind w:left="-5"/>
      </w:pPr>
      <w:r>
        <w:t xml:space="preserve">Requests for regrading will be accepted up to 14 days after students have the opportunity to pick up their assignments or midterm. Details of how to request a regrade will be posted in Piazza after the first assignment is due. </w:t>
      </w:r>
    </w:p>
    <w:p w:rsidR="00727488" w:rsidRDefault="00BF0020">
      <w:pPr>
        <w:spacing w:after="0" w:line="259" w:lineRule="auto"/>
        <w:ind w:left="0" w:firstLine="0"/>
        <w:jc w:val="left"/>
      </w:pPr>
      <w:r>
        <w:rPr>
          <w:b/>
        </w:rPr>
        <w:t xml:space="preserve"> </w:t>
      </w:r>
    </w:p>
    <w:p w:rsidR="00727488" w:rsidRDefault="00BF0020">
      <w:pPr>
        <w:pStyle w:val="Heading1"/>
        <w:ind w:left="-5"/>
      </w:pPr>
      <w:r>
        <w:t xml:space="preserve">Retention of Assignments and Midterms </w:t>
      </w:r>
    </w:p>
    <w:p w:rsidR="00727488" w:rsidRDefault="00BF0020">
      <w:pPr>
        <w:ind w:left="-5"/>
      </w:pPr>
      <w:r>
        <w:t xml:space="preserve">Unclaimed midterms assignments will be retained for one month after the term grades become official in Quest. After that time, they will be destroyed in compliance with UW’s confidential shredding procedures. </w:t>
      </w:r>
    </w:p>
    <w:p w:rsidR="00727488" w:rsidRDefault="00BF0020">
      <w:pPr>
        <w:spacing w:after="0" w:line="259" w:lineRule="auto"/>
        <w:ind w:left="0" w:firstLine="0"/>
        <w:jc w:val="left"/>
      </w:pPr>
      <w:r>
        <w:t xml:space="preserve"> </w:t>
      </w:r>
    </w:p>
    <w:p w:rsidR="00727488" w:rsidRDefault="00BF0020">
      <w:pPr>
        <w:pStyle w:val="Heading1"/>
        <w:ind w:left="-5"/>
      </w:pPr>
      <w:r>
        <w:t xml:space="preserve">Major Topics covered in this course </w:t>
      </w:r>
    </w:p>
    <w:p w:rsidR="00727488" w:rsidRDefault="00BF0020">
      <w:pPr>
        <w:numPr>
          <w:ilvl w:val="0"/>
          <w:numId w:val="3"/>
        </w:numPr>
        <w:ind w:hanging="360"/>
      </w:pPr>
      <w:r>
        <w:t xml:space="preserve">Divide-and-Conquer Algorithms </w:t>
      </w:r>
    </w:p>
    <w:p w:rsidR="00727488" w:rsidRDefault="00BF0020">
      <w:pPr>
        <w:numPr>
          <w:ilvl w:val="0"/>
          <w:numId w:val="3"/>
        </w:numPr>
        <w:ind w:hanging="360"/>
      </w:pPr>
      <w:r>
        <w:t xml:space="preserve">Greedy Algorithms </w:t>
      </w:r>
    </w:p>
    <w:p w:rsidR="00727488" w:rsidRDefault="00BF0020">
      <w:pPr>
        <w:numPr>
          <w:ilvl w:val="0"/>
          <w:numId w:val="3"/>
        </w:numPr>
        <w:ind w:hanging="360"/>
      </w:pPr>
      <w:r>
        <w:t xml:space="preserve">Graph Algorithms </w:t>
      </w:r>
    </w:p>
    <w:p w:rsidR="00727488" w:rsidRDefault="00BF0020">
      <w:pPr>
        <w:numPr>
          <w:ilvl w:val="0"/>
          <w:numId w:val="3"/>
        </w:numPr>
        <w:ind w:hanging="360"/>
      </w:pPr>
      <w:r>
        <w:t xml:space="preserve">Dynamic Programming Algorithms </w:t>
      </w:r>
    </w:p>
    <w:p w:rsidR="00727488" w:rsidRDefault="00BF0020">
      <w:pPr>
        <w:numPr>
          <w:ilvl w:val="0"/>
          <w:numId w:val="3"/>
        </w:numPr>
        <w:ind w:hanging="360"/>
      </w:pPr>
      <w:r>
        <w:t xml:space="preserve">Intractability and Undecidability </w:t>
      </w:r>
    </w:p>
    <w:p w:rsidR="00727488" w:rsidRDefault="00BF0020">
      <w:pPr>
        <w:spacing w:after="0" w:line="259" w:lineRule="auto"/>
        <w:ind w:left="0" w:firstLine="0"/>
        <w:jc w:val="left"/>
      </w:pPr>
      <w:r>
        <w:t xml:space="preserve"> </w:t>
      </w:r>
    </w:p>
    <w:p w:rsidR="00727488" w:rsidRDefault="00BF0020">
      <w:pPr>
        <w:pStyle w:val="Heading1"/>
        <w:ind w:left="-5"/>
      </w:pPr>
      <w:r>
        <w:t xml:space="preserve">Academic Integrity </w:t>
      </w:r>
    </w:p>
    <w:p w:rsidR="00727488" w:rsidRDefault="00BF0020">
      <w:pPr>
        <w:ind w:left="-5"/>
      </w:pPr>
      <w:r>
        <w:t>In order to maintain a culture of academic integrity, members of the University of Waterloo community are expected to promote honesty, trust, fairness, respect and responsibility. All members of the UW community are expected to hold to the highest standard of academic integrity in their studies, teaching, and research. The Office of Academic Integrity's website (</w:t>
      </w:r>
      <w:hyperlink r:id="rId18">
        <w:r>
          <w:rPr>
            <w:color w:val="0000FF"/>
            <w:u w:val="single" w:color="0000FF"/>
          </w:rPr>
          <w:t>https://www.uwaterloo.ca/academicintegrity</w:t>
        </w:r>
      </w:hyperlink>
      <w:hyperlink r:id="rId19">
        <w:r>
          <w:t>)</w:t>
        </w:r>
      </w:hyperlink>
      <w:r>
        <w:t xml:space="preserve"> contains detailed information on UW policy for students and faculty. This site explains why academic integrity is important and how students can avoid academic misconduct. It also identifies resources available on campus for students and faculty to help achieve academic integrity in — and out — of the classroom. </w:t>
      </w:r>
    </w:p>
    <w:p w:rsidR="00727488" w:rsidRDefault="00BF0020">
      <w:pPr>
        <w:spacing w:after="0" w:line="259" w:lineRule="auto"/>
        <w:ind w:left="0" w:firstLine="0"/>
        <w:jc w:val="left"/>
      </w:pPr>
      <w:r>
        <w:t xml:space="preserve">  </w:t>
      </w:r>
    </w:p>
    <w:p w:rsidR="00727488" w:rsidRDefault="00BF0020">
      <w:pPr>
        <w:pStyle w:val="Heading1"/>
        <w:ind w:left="-5"/>
      </w:pPr>
      <w:r>
        <w:t xml:space="preserve">Grievance </w:t>
      </w:r>
    </w:p>
    <w:p w:rsidR="00727488" w:rsidRDefault="00BF0020">
      <w:pPr>
        <w:ind w:left="-5"/>
      </w:pPr>
      <w:r>
        <w:t xml:space="preserve">A student who believes that a decision affecting some aspect of his/her university life has been unfair or unreasonable may have grounds for initiating a grievance. Read Policy 70 </w:t>
      </w:r>
    </w:p>
    <w:p w:rsidR="00727488" w:rsidRDefault="00BF0020">
      <w:pPr>
        <w:ind w:left="-5"/>
      </w:pPr>
      <w:r>
        <w:t xml:space="preserve">- Student Petitions and Grievances, Section 4, </w:t>
      </w:r>
    </w:p>
    <w:p w:rsidR="00727488" w:rsidRDefault="00A47F9D">
      <w:pPr>
        <w:spacing w:after="0" w:line="259" w:lineRule="auto"/>
        <w:ind w:left="0" w:firstLine="0"/>
        <w:jc w:val="left"/>
      </w:pPr>
      <w:hyperlink r:id="rId20">
        <w:r w:rsidR="00BF0020">
          <w:rPr>
            <w:color w:val="0000FF"/>
            <w:u w:val="single" w:color="0000FF"/>
          </w:rPr>
          <w:t>https://www.adm.uwaterloo.ca/infosec/Policies/policy70.htm</w:t>
        </w:r>
      </w:hyperlink>
      <w:hyperlink r:id="rId21">
        <w:r w:rsidR="00BF0020">
          <w:rPr>
            <w:color w:val="365F91"/>
          </w:rPr>
          <w:t xml:space="preserve"> </w:t>
        </w:r>
      </w:hyperlink>
      <w:r w:rsidR="00BF0020">
        <w:t xml:space="preserve"> </w:t>
      </w:r>
    </w:p>
    <w:p w:rsidR="00727488" w:rsidRDefault="00BF0020">
      <w:pPr>
        <w:spacing w:after="0" w:line="259" w:lineRule="auto"/>
        <w:ind w:left="0" w:firstLine="0"/>
        <w:jc w:val="left"/>
      </w:pPr>
      <w:r>
        <w:rPr>
          <w:b/>
        </w:rPr>
        <w:t xml:space="preserve"> </w:t>
      </w:r>
    </w:p>
    <w:p w:rsidR="00727488" w:rsidRDefault="00BF0020">
      <w:pPr>
        <w:pStyle w:val="Heading1"/>
        <w:ind w:left="-5"/>
      </w:pPr>
      <w:r>
        <w:t xml:space="preserve">Discipline </w:t>
      </w:r>
    </w:p>
    <w:p w:rsidR="00727488" w:rsidRDefault="00BF0020">
      <w:pPr>
        <w:spacing w:after="1" w:line="240" w:lineRule="auto"/>
        <w:ind w:left="-5" w:right="5"/>
        <w:jc w:val="left"/>
      </w:pPr>
      <w:r>
        <w:t xml:space="preserve">A student is expected to know what constitutes academic integrity, to avoid committing academic offences, and to take responsibility for his/her actions. A student who is unsure whether an action constitutes an offence, or who needs help in learning how to avoid offences (e.g., plagiarism, cheating) or about ‘rules’ for group work/collaboration should </w:t>
      </w:r>
      <w:r>
        <w:lastRenderedPageBreak/>
        <w:t xml:space="preserve">seek guidance from the course professor, academic advisor, or the Undergraduate Associate Dean. When misconduct has been found to have occurred, disciplinary penalties will be imposed under Policy 71 – Student Discipline. For information on categories of offences and types of penalties, students should refer to Policy 71 - Student Discipline, </w:t>
      </w:r>
      <w:hyperlink r:id="rId22">
        <w:r>
          <w:rPr>
            <w:color w:val="0000FF"/>
            <w:u w:val="single" w:color="0000FF"/>
          </w:rPr>
          <w:t>https://www.adm.uwaterloo.ca/infosec/Policies/policy71.htm</w:t>
        </w:r>
      </w:hyperlink>
      <w:hyperlink r:id="rId23">
        <w:r>
          <w:rPr>
            <w:color w:val="365F91"/>
          </w:rPr>
          <w:t xml:space="preserve"> </w:t>
        </w:r>
      </w:hyperlink>
      <w:r>
        <w:t xml:space="preserve"> </w:t>
      </w:r>
    </w:p>
    <w:p w:rsidR="00727488" w:rsidRDefault="00BF0020">
      <w:pPr>
        <w:spacing w:after="0" w:line="259" w:lineRule="auto"/>
        <w:ind w:left="0" w:firstLine="0"/>
        <w:jc w:val="left"/>
      </w:pPr>
      <w:r>
        <w:t xml:space="preserve"> </w:t>
      </w:r>
    </w:p>
    <w:p w:rsidR="00727488" w:rsidRDefault="00BF0020">
      <w:pPr>
        <w:spacing w:after="0" w:line="259" w:lineRule="auto"/>
        <w:ind w:left="-5"/>
        <w:jc w:val="left"/>
      </w:pPr>
      <w:r>
        <w:rPr>
          <w:b/>
        </w:rPr>
        <w:t xml:space="preserve">Avoiding Academic Offences:  </w:t>
      </w:r>
    </w:p>
    <w:p w:rsidR="00727488" w:rsidRDefault="00BF0020">
      <w:pPr>
        <w:spacing w:after="1" w:line="240" w:lineRule="auto"/>
        <w:ind w:left="-5" w:right="5"/>
        <w:jc w:val="left"/>
      </w:pPr>
      <w:r>
        <w:t xml:space="preserve">Most students are unaware of the line between acceptable and unacceptable academic behaviour, especially when discussing assignments with classmates and using the work of other students. For information on commonly misunderstood academic offences and how to avoid them, students should refer to the Faculty of Mathematics Cheating and Student Academic Discipline Policy, </w:t>
      </w:r>
    </w:p>
    <w:p w:rsidR="00727488" w:rsidRDefault="00BF0020">
      <w:pPr>
        <w:spacing w:after="0" w:line="259" w:lineRule="auto"/>
        <w:ind w:left="0" w:firstLine="0"/>
        <w:jc w:val="left"/>
      </w:pPr>
      <w:r>
        <w:rPr>
          <w:color w:val="365F91"/>
          <w:u w:val="single" w:color="365F91"/>
        </w:rPr>
        <w:t>https://www.math.uwaterloo.ca/navigation/Current/cheating_policy.shtml</w:t>
      </w:r>
      <w:r>
        <w:rPr>
          <w:color w:val="365F91"/>
        </w:rPr>
        <w:t xml:space="preserve"> </w:t>
      </w:r>
    </w:p>
    <w:p w:rsidR="00727488" w:rsidRDefault="00BF0020">
      <w:pPr>
        <w:spacing w:after="0" w:line="259" w:lineRule="auto"/>
        <w:ind w:left="0" w:firstLine="0"/>
        <w:jc w:val="left"/>
      </w:pPr>
      <w:r>
        <w:t xml:space="preserve">  </w:t>
      </w:r>
    </w:p>
    <w:p w:rsidR="00727488" w:rsidRDefault="00BF0020">
      <w:pPr>
        <w:spacing w:after="0" w:line="259" w:lineRule="auto"/>
        <w:ind w:left="-5"/>
        <w:jc w:val="left"/>
      </w:pPr>
      <w:r>
        <w:rPr>
          <w:b/>
        </w:rPr>
        <w:t xml:space="preserve">Appeals:  </w:t>
      </w:r>
    </w:p>
    <w:p w:rsidR="00727488" w:rsidRDefault="00BF0020">
      <w:pPr>
        <w:ind w:left="-5"/>
      </w:pPr>
      <w:r>
        <w:t xml:space="preserve">A student may appeal the finding or penalty in a decision made under Policy 70 - Student Petitions and Grievances (other than regarding a petition) or Policy 71 - Student </w:t>
      </w:r>
    </w:p>
    <w:p w:rsidR="00727488" w:rsidRDefault="00BF0020">
      <w:pPr>
        <w:ind w:left="-5"/>
      </w:pPr>
      <w:r>
        <w:t xml:space="preserve">Discipline if a ground for an appeal can be established. Read Policy 72 - Student Appeals,  </w:t>
      </w:r>
      <w:r>
        <w:rPr>
          <w:color w:val="365F91"/>
          <w:u w:val="single" w:color="365F91"/>
        </w:rPr>
        <w:t>https://www.adm.uwaterloo.ca/infosec/Policies/policy72.htm</w:t>
      </w:r>
      <w:r>
        <w:t xml:space="preserve"> </w:t>
      </w:r>
    </w:p>
    <w:p w:rsidR="00727488" w:rsidRDefault="00BF0020">
      <w:pPr>
        <w:spacing w:after="0" w:line="259" w:lineRule="auto"/>
        <w:ind w:left="0" w:firstLine="0"/>
        <w:jc w:val="left"/>
      </w:pPr>
      <w:r>
        <w:t xml:space="preserve"> </w:t>
      </w:r>
    </w:p>
    <w:p w:rsidR="00727488" w:rsidRDefault="00BF0020">
      <w:pPr>
        <w:spacing w:after="0" w:line="259" w:lineRule="auto"/>
        <w:ind w:left="0" w:firstLine="0"/>
        <w:jc w:val="left"/>
      </w:pPr>
      <w:r>
        <w:t xml:space="preserve"> </w:t>
      </w:r>
    </w:p>
    <w:sectPr w:rsidR="00727488">
      <w:footerReference w:type="even" r:id="rId24"/>
      <w:footerReference w:type="default" r:id="rId25"/>
      <w:footerReference w:type="first" r:id="rId26"/>
      <w:pgSz w:w="12240" w:h="15840"/>
      <w:pgMar w:top="1442" w:right="1801" w:bottom="1607" w:left="1800" w:header="720"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F9D" w:rsidRDefault="00A47F9D">
      <w:pPr>
        <w:spacing w:after="0" w:line="240" w:lineRule="auto"/>
      </w:pPr>
      <w:r>
        <w:separator/>
      </w:r>
    </w:p>
  </w:endnote>
  <w:endnote w:type="continuationSeparator" w:id="0">
    <w:p w:rsidR="00A47F9D" w:rsidRDefault="00A47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488" w:rsidRDefault="00BF0020">
    <w:pPr>
      <w:spacing w:after="34" w:line="259" w:lineRule="auto"/>
      <w:ind w:left="0" w:right="6"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rsidR="00727488" w:rsidRDefault="00BF0020">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488" w:rsidRDefault="00BF0020">
    <w:pPr>
      <w:spacing w:after="34" w:line="259" w:lineRule="auto"/>
      <w:ind w:left="0" w:right="6" w:firstLine="0"/>
      <w:jc w:val="right"/>
    </w:pPr>
    <w:r>
      <w:fldChar w:fldCharType="begin"/>
    </w:r>
    <w:r>
      <w:instrText xml:space="preserve"> PAGE   \* MERGEFORMAT </w:instrText>
    </w:r>
    <w:r>
      <w:fldChar w:fldCharType="separate"/>
    </w:r>
    <w:r w:rsidR="002E73AF" w:rsidRPr="002E73AF">
      <w:rPr>
        <w:noProof/>
        <w:sz w:val="18"/>
      </w:rPr>
      <w:t>1</w:t>
    </w:r>
    <w:r>
      <w:rPr>
        <w:sz w:val="18"/>
      </w:rPr>
      <w:fldChar w:fldCharType="end"/>
    </w:r>
    <w:r>
      <w:rPr>
        <w:sz w:val="18"/>
      </w:rPr>
      <w:t xml:space="preserve"> </w:t>
    </w:r>
  </w:p>
  <w:p w:rsidR="00727488" w:rsidRDefault="00BF0020">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488" w:rsidRDefault="00BF0020">
    <w:pPr>
      <w:spacing w:after="34" w:line="259" w:lineRule="auto"/>
      <w:ind w:left="0" w:right="6" w:firstLine="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rsidR="00727488" w:rsidRDefault="00BF0020">
    <w:pPr>
      <w:spacing w:after="0" w:line="259"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F9D" w:rsidRDefault="00A47F9D">
      <w:pPr>
        <w:spacing w:after="0" w:line="240" w:lineRule="auto"/>
      </w:pPr>
      <w:r>
        <w:separator/>
      </w:r>
    </w:p>
  </w:footnote>
  <w:footnote w:type="continuationSeparator" w:id="0">
    <w:p w:rsidR="00A47F9D" w:rsidRDefault="00A47F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5461C"/>
    <w:multiLevelType w:val="hybridMultilevel"/>
    <w:tmpl w:val="CEA2D788"/>
    <w:lvl w:ilvl="0" w:tplc="F3583DF8">
      <w:start w:val="1"/>
      <w:numFmt w:val="bullet"/>
      <w:lvlText w:val="•"/>
      <w:lvlJc w:val="left"/>
      <w:pPr>
        <w:ind w:left="2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19ED5C2">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DB4C4E8">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29E84D4">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A863250">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DB6A44E">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64261E8">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53259E8">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93A0B38">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63CF50E9"/>
    <w:multiLevelType w:val="hybridMultilevel"/>
    <w:tmpl w:val="953243CC"/>
    <w:lvl w:ilvl="0" w:tplc="56960A3E">
      <w:start w:val="1"/>
      <w:numFmt w:val="bullet"/>
      <w:lvlText w:val="•"/>
      <w:lvlJc w:val="left"/>
      <w:pPr>
        <w:ind w:left="27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36CA6A0">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448C7CC">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03076A8">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992F944">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1062646">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B2A1888">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C2C4192">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27E7074">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64A31E2B"/>
    <w:multiLevelType w:val="hybridMultilevel"/>
    <w:tmpl w:val="008A12F6"/>
    <w:lvl w:ilvl="0" w:tplc="BA0034E2">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91208BC">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86C8336">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C3885C8">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B89EFE">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3ECC9D2">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60291CA">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7B62D5E">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628EF22">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488"/>
    <w:rsid w:val="00011C44"/>
    <w:rsid w:val="000C3C8C"/>
    <w:rsid w:val="000D01A6"/>
    <w:rsid w:val="00165D7E"/>
    <w:rsid w:val="001D03B5"/>
    <w:rsid w:val="002B3083"/>
    <w:rsid w:val="002E73AF"/>
    <w:rsid w:val="00311CF3"/>
    <w:rsid w:val="00345269"/>
    <w:rsid w:val="003F5A83"/>
    <w:rsid w:val="0048005D"/>
    <w:rsid w:val="005652F3"/>
    <w:rsid w:val="005A39D7"/>
    <w:rsid w:val="005B7010"/>
    <w:rsid w:val="006A3F53"/>
    <w:rsid w:val="00717449"/>
    <w:rsid w:val="00727488"/>
    <w:rsid w:val="007334A4"/>
    <w:rsid w:val="00760079"/>
    <w:rsid w:val="00776374"/>
    <w:rsid w:val="00782D23"/>
    <w:rsid w:val="007B772E"/>
    <w:rsid w:val="00862FEF"/>
    <w:rsid w:val="00890026"/>
    <w:rsid w:val="008A7ACC"/>
    <w:rsid w:val="00985AA3"/>
    <w:rsid w:val="009C621E"/>
    <w:rsid w:val="00A47F9D"/>
    <w:rsid w:val="00A84A11"/>
    <w:rsid w:val="00AC37C0"/>
    <w:rsid w:val="00B76C81"/>
    <w:rsid w:val="00BF0020"/>
    <w:rsid w:val="00C753D7"/>
    <w:rsid w:val="00CD15F0"/>
    <w:rsid w:val="00D449D8"/>
    <w:rsid w:val="00D751CC"/>
    <w:rsid w:val="00DF0CDB"/>
    <w:rsid w:val="00F32076"/>
    <w:rsid w:val="00F65C73"/>
    <w:rsid w:val="00F76537"/>
    <w:rsid w:val="00F7799A"/>
    <w:rsid w:val="00FD1465"/>
    <w:rsid w:val="00FD5A12"/>
    <w:rsid w:val="00FD6B2F"/>
    <w:rsid w:val="00FE711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F5127-D176-4A3B-90CC-6FE7EF5B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9"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D15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learn.uwaterloo.ca/" TargetMode="External"/><Relationship Id="rId13" Type="http://schemas.openxmlformats.org/officeDocument/2006/relationships/hyperlink" Target="https://uwaterloo.ca/health-services/sites/ca.health-services/files/uploads/files/VIF-online.pdf" TargetMode="External"/><Relationship Id="rId18" Type="http://schemas.openxmlformats.org/officeDocument/2006/relationships/hyperlink" Target="https://www.uwaterloo.ca/academicintegrity"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adm.uwaterloo.ca/infosec/Policies/policy70.htm" TargetMode="External"/><Relationship Id="rId7" Type="http://schemas.openxmlformats.org/officeDocument/2006/relationships/hyperlink" Target="https://learn.uwaterloo.ca/" TargetMode="External"/><Relationship Id="rId12" Type="http://schemas.openxmlformats.org/officeDocument/2006/relationships/hyperlink" Target="https://uwaterloo.ca/health-services/sites/ca.health-services/files/uploads/files/VIF-online.pdf" TargetMode="External"/><Relationship Id="rId17" Type="http://schemas.openxmlformats.org/officeDocument/2006/relationships/hyperlink" Target="https://uwaterloo.ca/health-services/sites/ca.health-services/files/uploads/files/VIF-online.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uwaterloo.ca/health-services/sites/ca.health-services/files/uploads/files/VIF-online.pdf" TargetMode="External"/><Relationship Id="rId20" Type="http://schemas.openxmlformats.org/officeDocument/2006/relationships/hyperlink" Target="https://www.adm.uwaterloo.ca/infosec/Policies/policy70.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waterloo.ca/health-services/sites/ca.health-services/files/uploads/files/VIF-online.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waterloo.ca/health-services/sites/ca.health-services/files/uploads/files/VIF-online.pdf" TargetMode="External"/><Relationship Id="rId23" Type="http://schemas.openxmlformats.org/officeDocument/2006/relationships/hyperlink" Target="https://www.adm.uwaterloo.ca/infosec/Policies/policy71.htm" TargetMode="External"/><Relationship Id="rId28" Type="http://schemas.openxmlformats.org/officeDocument/2006/relationships/theme" Target="theme/theme1.xml"/><Relationship Id="rId10" Type="http://schemas.openxmlformats.org/officeDocument/2006/relationships/hyperlink" Target="https://uwaterloo.ca/health-services/sites/ca.health-services/files/uploads/files/VIF-online.pdf" TargetMode="External"/><Relationship Id="rId19" Type="http://schemas.openxmlformats.org/officeDocument/2006/relationships/hyperlink" Target="https://www.uwaterloo.ca/academicintegrity" TargetMode="External"/><Relationship Id="rId4" Type="http://schemas.openxmlformats.org/officeDocument/2006/relationships/webSettings" Target="webSettings.xml"/><Relationship Id="rId9" Type="http://schemas.openxmlformats.org/officeDocument/2006/relationships/hyperlink" Target="https://piazza.com/class/iixb0lnf7s36ql" TargetMode="External"/><Relationship Id="rId14" Type="http://schemas.openxmlformats.org/officeDocument/2006/relationships/hyperlink" Target="https://uwaterloo.ca/health-services/sites/ca.health-services/files/uploads/files/VIF-online.pdf" TargetMode="External"/><Relationship Id="rId22" Type="http://schemas.openxmlformats.org/officeDocument/2006/relationships/hyperlink" Target="https://www.adm.uwaterloo.ca/infosec/Policies/policy71.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CS 341 – Fall 2013</vt:lpstr>
    </vt:vector>
  </TitlesOfParts>
  <Company/>
  <LinksUpToDate>false</LinksUpToDate>
  <CharactersWithSpaces>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341 – Fall 2013</dc:title>
  <dc:subject/>
  <dc:creator>Kevin Lanctot and Alex Lopex-Ortiz</dc:creator>
  <cp:keywords/>
  <cp:lastModifiedBy>Lau Lap Chi</cp:lastModifiedBy>
  <cp:revision>2</cp:revision>
  <cp:lastPrinted>2016-01-05T17:39:00Z</cp:lastPrinted>
  <dcterms:created xsi:type="dcterms:W3CDTF">2016-01-05T17:55:00Z</dcterms:created>
  <dcterms:modified xsi:type="dcterms:W3CDTF">2016-01-05T17:55:00Z</dcterms:modified>
</cp:coreProperties>
</file>